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70C669" w14:textId="77777777" w:rsidR="00953C5B" w:rsidRDefault="00953C5B" w:rsidP="00953C5B">
      <w:pPr>
        <w:pStyle w:val="Puesto"/>
        <w:rPr>
          <w:color w:val="385623" w:themeColor="accent6" w:themeShade="80"/>
        </w:rPr>
      </w:pPr>
    </w:p>
    <w:p w14:paraId="4B78991D" w14:textId="77777777" w:rsidR="00953C5B" w:rsidRDefault="00953C5B" w:rsidP="00953C5B">
      <w:pPr>
        <w:pStyle w:val="Puesto"/>
        <w:rPr>
          <w:color w:val="385623" w:themeColor="accent6" w:themeShade="80"/>
        </w:rPr>
      </w:pPr>
    </w:p>
    <w:p w14:paraId="6C96C7BF" w14:textId="77777777" w:rsidR="00953C5B" w:rsidRDefault="00953C5B" w:rsidP="00953C5B">
      <w:pPr>
        <w:pStyle w:val="Puesto"/>
        <w:rPr>
          <w:color w:val="385623" w:themeColor="accent6" w:themeShade="80"/>
        </w:rPr>
      </w:pPr>
    </w:p>
    <w:p w14:paraId="6F79DEE6" w14:textId="77777777" w:rsidR="00953C5B" w:rsidRDefault="00953C5B" w:rsidP="00953C5B">
      <w:pPr>
        <w:pStyle w:val="Puesto"/>
        <w:rPr>
          <w:color w:val="385623" w:themeColor="accent6" w:themeShade="80"/>
        </w:rPr>
      </w:pPr>
    </w:p>
    <w:p w14:paraId="316908C7" w14:textId="77777777" w:rsidR="00953C5B" w:rsidRDefault="00953C5B" w:rsidP="00953C5B">
      <w:pPr>
        <w:pStyle w:val="Puesto"/>
        <w:rPr>
          <w:color w:val="385623" w:themeColor="accent6" w:themeShade="80"/>
        </w:rPr>
      </w:pPr>
      <w:bookmarkStart w:id="0" w:name="_GoBack"/>
      <w:bookmarkEnd w:id="0"/>
    </w:p>
    <w:p w14:paraId="25829170" w14:textId="77777777" w:rsidR="00953C5B" w:rsidRDefault="00953C5B" w:rsidP="00953C5B">
      <w:pPr>
        <w:pStyle w:val="Puesto"/>
        <w:rPr>
          <w:color w:val="385623" w:themeColor="accent6" w:themeShade="80"/>
        </w:rPr>
      </w:pPr>
    </w:p>
    <w:p w14:paraId="1D1232AE" w14:textId="77777777" w:rsidR="00953C5B" w:rsidRDefault="00953C5B" w:rsidP="00953C5B">
      <w:pPr>
        <w:pStyle w:val="Puesto"/>
        <w:rPr>
          <w:color w:val="385623" w:themeColor="accent6" w:themeShade="80"/>
        </w:rPr>
      </w:pPr>
    </w:p>
    <w:p w14:paraId="5E2F1181" w14:textId="77777777" w:rsidR="00953C5B" w:rsidRPr="00953C5B" w:rsidRDefault="00953C5B" w:rsidP="00953C5B">
      <w:pPr>
        <w:pStyle w:val="Puesto"/>
        <w:rPr>
          <w:color w:val="385623" w:themeColor="accent6" w:themeShade="80"/>
        </w:rPr>
      </w:pPr>
      <w:commentRangeStart w:id="1"/>
      <w:r w:rsidRPr="00953C5B">
        <w:rPr>
          <w:color w:val="385623" w:themeColor="accent6" w:themeShade="80"/>
        </w:rPr>
        <w:t>Programa</w:t>
      </w:r>
      <w:commentRangeEnd w:id="1"/>
      <w:r w:rsidR="00EC33AF">
        <w:rPr>
          <w:rStyle w:val="Refdecomentario"/>
          <w:rFonts w:asciiTheme="minorHAnsi" w:eastAsiaTheme="minorHAnsi" w:hAnsiTheme="minorHAnsi" w:cstheme="minorBidi"/>
          <w:spacing w:val="0"/>
          <w:kern w:val="0"/>
          <w:lang w:eastAsia="en-US"/>
        </w:rPr>
        <w:commentReference w:id="1"/>
      </w:r>
      <w:r w:rsidRPr="00953C5B">
        <w:rPr>
          <w:color w:val="385623" w:themeColor="accent6" w:themeShade="80"/>
        </w:rPr>
        <w:t xml:space="preserve"> de estudios Inglés 7</w:t>
      </w:r>
    </w:p>
    <w:p w14:paraId="4EBF68F7" w14:textId="77777777" w:rsidR="00953C5B" w:rsidRPr="00953C5B" w:rsidRDefault="00953C5B" w:rsidP="00953C5B">
      <w:pPr>
        <w:pStyle w:val="Puesto"/>
        <w:rPr>
          <w:color w:val="385623" w:themeColor="accent6" w:themeShade="80"/>
        </w:rPr>
      </w:pPr>
    </w:p>
    <w:p w14:paraId="202AA32D" w14:textId="77777777" w:rsidR="00953C5B" w:rsidRPr="00953C5B" w:rsidRDefault="00953C5B" w:rsidP="00953C5B">
      <w:pPr>
        <w:pStyle w:val="Ttulo1"/>
        <w:rPr>
          <w:color w:val="385623" w:themeColor="accent6" w:themeShade="80"/>
        </w:rPr>
      </w:pPr>
      <w:r w:rsidRPr="00EC33AF">
        <w:rPr>
          <w:color w:val="385623" w:themeColor="accent6" w:themeShade="80"/>
          <w:highlight w:val="yellow"/>
        </w:rPr>
        <w:t>Elaboró</w:t>
      </w:r>
      <w:r w:rsidRPr="00953C5B">
        <w:rPr>
          <w:color w:val="385623" w:themeColor="accent6" w:themeShade="80"/>
        </w:rPr>
        <w:t>: Dirección de Aprendizaje de Lenguas</w:t>
      </w:r>
    </w:p>
    <w:p w14:paraId="1EC2A7DA" w14:textId="77777777" w:rsidR="00953C5B" w:rsidRDefault="00953C5B" w:rsidP="00953C5B">
      <w:pPr>
        <w:pStyle w:val="Ttulo1"/>
        <w:rPr>
          <w:rFonts w:ascii="Arial" w:hAnsi="Arial" w:cs="Arial"/>
          <w:b/>
          <w:sz w:val="24"/>
          <w:szCs w:val="24"/>
        </w:rPr>
      </w:pPr>
      <w:r w:rsidRPr="00EC33AF">
        <w:rPr>
          <w:color w:val="385623" w:themeColor="accent6" w:themeShade="80"/>
          <w:highlight w:val="yellow"/>
        </w:rPr>
        <w:t>Fecha de aprobación</w:t>
      </w:r>
      <w:r w:rsidRPr="00953C5B">
        <w:rPr>
          <w:color w:val="385623" w:themeColor="accent6" w:themeShade="80"/>
        </w:rPr>
        <w:t xml:space="preserve">: </w:t>
      </w:r>
      <w:r w:rsidR="00C355CE">
        <w:rPr>
          <w:color w:val="385623" w:themeColor="accent6" w:themeShade="80"/>
        </w:rPr>
        <w:t>21 de marzo de 2017</w:t>
      </w:r>
      <w:r>
        <w:rPr>
          <w:rFonts w:ascii="Arial" w:hAnsi="Arial" w:cs="Arial"/>
          <w:b/>
          <w:sz w:val="24"/>
          <w:szCs w:val="24"/>
        </w:rPr>
        <w:br w:type="page"/>
      </w:r>
    </w:p>
    <w:p w14:paraId="2CAE1A02" w14:textId="77777777" w:rsidR="00650DE1" w:rsidRDefault="00E35FED" w:rsidP="00E35FE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PROGRAMA DE ESTUDIOS</w:t>
      </w:r>
    </w:p>
    <w:p w14:paraId="2E2880F7" w14:textId="77777777" w:rsidR="00D90270" w:rsidRPr="00EB749A" w:rsidRDefault="00D90270" w:rsidP="00D90270">
      <w:pPr>
        <w:spacing w:before="60" w:after="6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B749A">
        <w:rPr>
          <w:rFonts w:ascii="Arial" w:hAnsi="Arial" w:cs="Arial"/>
          <w:b/>
          <w:sz w:val="24"/>
          <w:szCs w:val="24"/>
        </w:rPr>
        <w:t>I. Datos de identificación</w:t>
      </w:r>
    </w:p>
    <w:tbl>
      <w:tblPr>
        <w:tblW w:w="9659" w:type="dxa"/>
        <w:tblLook w:val="01E0" w:firstRow="1" w:lastRow="1" w:firstColumn="1" w:lastColumn="1" w:noHBand="0" w:noVBand="0"/>
      </w:tblPr>
      <w:tblGrid>
        <w:gridCol w:w="3192"/>
        <w:gridCol w:w="6467"/>
      </w:tblGrid>
      <w:tr w:rsidR="00D90270" w:rsidRPr="00EB749A" w14:paraId="70C5CE8F" w14:textId="77777777" w:rsidTr="00F86D90">
        <w:tc>
          <w:tcPr>
            <w:tcW w:w="3192" w:type="dxa"/>
            <w:tcBorders>
              <w:right w:val="single" w:sz="4" w:space="0" w:color="auto"/>
            </w:tcBorders>
          </w:tcPr>
          <w:p w14:paraId="62E84D15" w14:textId="77777777" w:rsidR="00D90270" w:rsidRPr="00EB749A" w:rsidRDefault="00D90270" w:rsidP="00F86D90">
            <w:pPr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749A">
              <w:rPr>
                <w:rFonts w:ascii="Arial" w:hAnsi="Arial" w:cs="Arial"/>
                <w:sz w:val="24"/>
                <w:szCs w:val="24"/>
              </w:rPr>
              <w:t>Unidad de aprendizaje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2182B" w14:textId="77777777" w:rsidR="00D90270" w:rsidRPr="00EB749A" w:rsidRDefault="00D90270" w:rsidP="00F86D90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Inglés 7</w:t>
            </w:r>
          </w:p>
        </w:tc>
      </w:tr>
    </w:tbl>
    <w:p w14:paraId="6F9232D7" w14:textId="77777777" w:rsidR="00D90270" w:rsidRPr="00EB749A" w:rsidRDefault="00D90270" w:rsidP="00D90270">
      <w:pPr>
        <w:spacing w:before="60" w:after="6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088"/>
        <w:gridCol w:w="457"/>
        <w:gridCol w:w="647"/>
        <w:gridCol w:w="648"/>
        <w:gridCol w:w="647"/>
        <w:gridCol w:w="648"/>
        <w:gridCol w:w="648"/>
        <w:gridCol w:w="647"/>
        <w:gridCol w:w="647"/>
        <w:gridCol w:w="647"/>
        <w:gridCol w:w="632"/>
        <w:gridCol w:w="633"/>
        <w:gridCol w:w="633"/>
      </w:tblGrid>
      <w:tr w:rsidR="00D90270" w:rsidRPr="00EB749A" w14:paraId="5E5E4D36" w14:textId="77777777" w:rsidTr="00F86D90">
        <w:tc>
          <w:tcPr>
            <w:tcW w:w="2088" w:type="dxa"/>
            <w:vAlign w:val="center"/>
          </w:tcPr>
          <w:p w14:paraId="56B55BB7" w14:textId="77777777" w:rsidR="00D90270" w:rsidRPr="00EB749A" w:rsidRDefault="00D90270" w:rsidP="00F86D90">
            <w:pPr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49A">
              <w:rPr>
                <w:rFonts w:ascii="Arial" w:hAnsi="Arial" w:cs="Arial"/>
                <w:sz w:val="24"/>
                <w:szCs w:val="24"/>
              </w:rPr>
              <w:t>Carga académica</w:t>
            </w:r>
          </w:p>
        </w:tc>
        <w:tc>
          <w:tcPr>
            <w:tcW w:w="457" w:type="dxa"/>
            <w:tcBorders>
              <w:right w:val="single" w:sz="4" w:space="0" w:color="auto"/>
            </w:tcBorders>
            <w:vAlign w:val="center"/>
          </w:tcPr>
          <w:p w14:paraId="068C4DD5" w14:textId="77777777" w:rsidR="00D90270" w:rsidRPr="00EB749A" w:rsidRDefault="00D90270" w:rsidP="00F86D90">
            <w:pPr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28965" w14:textId="77777777" w:rsidR="00D90270" w:rsidRPr="00EB749A" w:rsidRDefault="00D90270" w:rsidP="00F86D90">
            <w:pPr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49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48" w:type="dxa"/>
            <w:tcBorders>
              <w:left w:val="single" w:sz="4" w:space="0" w:color="auto"/>
            </w:tcBorders>
            <w:vAlign w:val="center"/>
          </w:tcPr>
          <w:p w14:paraId="43ADB731" w14:textId="77777777" w:rsidR="00D90270" w:rsidRPr="00EB749A" w:rsidRDefault="00D90270" w:rsidP="00F86D90">
            <w:pPr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" w:type="dxa"/>
            <w:tcBorders>
              <w:right w:val="single" w:sz="4" w:space="0" w:color="auto"/>
            </w:tcBorders>
            <w:vAlign w:val="center"/>
          </w:tcPr>
          <w:p w14:paraId="7A59A1EC" w14:textId="77777777" w:rsidR="00D90270" w:rsidRPr="00EB749A" w:rsidRDefault="00D90270" w:rsidP="00F86D90">
            <w:pPr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5D3BE" w14:textId="77777777" w:rsidR="00D90270" w:rsidRPr="00EB749A" w:rsidRDefault="00D90270" w:rsidP="00F86D90">
            <w:pPr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49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48" w:type="dxa"/>
            <w:tcBorders>
              <w:left w:val="single" w:sz="4" w:space="0" w:color="auto"/>
            </w:tcBorders>
            <w:vAlign w:val="center"/>
          </w:tcPr>
          <w:p w14:paraId="03B9075B" w14:textId="77777777" w:rsidR="00D90270" w:rsidRPr="00EB749A" w:rsidRDefault="00D90270" w:rsidP="00F86D90">
            <w:pPr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" w:type="dxa"/>
            <w:tcBorders>
              <w:right w:val="single" w:sz="4" w:space="0" w:color="auto"/>
            </w:tcBorders>
            <w:vAlign w:val="center"/>
          </w:tcPr>
          <w:p w14:paraId="6C5BCDAD" w14:textId="77777777" w:rsidR="00D90270" w:rsidRPr="00EB749A" w:rsidRDefault="00D90270" w:rsidP="00F86D90">
            <w:pPr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E58B7" w14:textId="77777777" w:rsidR="00D90270" w:rsidRPr="00EB749A" w:rsidRDefault="00D90270" w:rsidP="00F86D90">
            <w:pPr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49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47" w:type="dxa"/>
            <w:tcBorders>
              <w:left w:val="single" w:sz="4" w:space="0" w:color="auto"/>
            </w:tcBorders>
            <w:vAlign w:val="center"/>
          </w:tcPr>
          <w:p w14:paraId="0ACE297E" w14:textId="77777777" w:rsidR="00D90270" w:rsidRPr="00EB749A" w:rsidRDefault="00D90270" w:rsidP="00F86D90">
            <w:pPr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dxa"/>
            <w:tcBorders>
              <w:right w:val="single" w:sz="4" w:space="0" w:color="auto"/>
            </w:tcBorders>
            <w:vAlign w:val="center"/>
          </w:tcPr>
          <w:p w14:paraId="221A856A" w14:textId="77777777" w:rsidR="00D90270" w:rsidRPr="00EB749A" w:rsidRDefault="00D90270" w:rsidP="00F86D90">
            <w:pPr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D07A6" w14:textId="77777777" w:rsidR="00D90270" w:rsidRPr="00EB749A" w:rsidRDefault="00D90270" w:rsidP="00F86D90">
            <w:pPr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49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33" w:type="dxa"/>
            <w:tcBorders>
              <w:left w:val="single" w:sz="4" w:space="0" w:color="auto"/>
            </w:tcBorders>
            <w:vAlign w:val="center"/>
          </w:tcPr>
          <w:p w14:paraId="4D9B6AD5" w14:textId="77777777" w:rsidR="00D90270" w:rsidRPr="00EB749A" w:rsidRDefault="00D90270" w:rsidP="00F86D90">
            <w:pPr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0270" w:rsidRPr="00EB749A" w14:paraId="13798939" w14:textId="77777777" w:rsidTr="00F86D90">
        <w:tc>
          <w:tcPr>
            <w:tcW w:w="2088" w:type="dxa"/>
          </w:tcPr>
          <w:p w14:paraId="62C4F6AB" w14:textId="77777777" w:rsidR="00D90270" w:rsidRPr="00EB749A" w:rsidRDefault="00D90270" w:rsidP="00F86D90">
            <w:pPr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2" w:type="dxa"/>
            <w:gridSpan w:val="3"/>
          </w:tcPr>
          <w:p w14:paraId="3937E719" w14:textId="77777777" w:rsidR="00D90270" w:rsidRPr="00EB749A" w:rsidRDefault="00D90270" w:rsidP="00F86D90">
            <w:pPr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49A">
              <w:rPr>
                <w:rFonts w:ascii="Arial" w:hAnsi="Arial" w:cs="Arial"/>
                <w:sz w:val="24"/>
                <w:szCs w:val="24"/>
              </w:rPr>
              <w:t>Horas teóricas</w:t>
            </w:r>
          </w:p>
        </w:tc>
        <w:tc>
          <w:tcPr>
            <w:tcW w:w="1943" w:type="dxa"/>
            <w:gridSpan w:val="3"/>
          </w:tcPr>
          <w:p w14:paraId="30A96FEB" w14:textId="77777777" w:rsidR="00D90270" w:rsidRPr="00EB749A" w:rsidRDefault="00D90270" w:rsidP="00F86D90">
            <w:pPr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49A">
              <w:rPr>
                <w:rFonts w:ascii="Arial" w:hAnsi="Arial" w:cs="Arial"/>
                <w:sz w:val="24"/>
                <w:szCs w:val="24"/>
              </w:rPr>
              <w:t>Horas prácticas</w:t>
            </w:r>
          </w:p>
        </w:tc>
        <w:tc>
          <w:tcPr>
            <w:tcW w:w="1941" w:type="dxa"/>
            <w:gridSpan w:val="3"/>
          </w:tcPr>
          <w:p w14:paraId="6F3748EF" w14:textId="77777777" w:rsidR="00D90270" w:rsidRPr="00EB749A" w:rsidRDefault="00D90270" w:rsidP="00F86D90">
            <w:pPr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49A">
              <w:rPr>
                <w:rFonts w:ascii="Arial" w:hAnsi="Arial" w:cs="Arial"/>
                <w:sz w:val="24"/>
                <w:szCs w:val="24"/>
              </w:rPr>
              <w:t>Total de horas</w:t>
            </w:r>
          </w:p>
        </w:tc>
        <w:tc>
          <w:tcPr>
            <w:tcW w:w="1898" w:type="dxa"/>
            <w:gridSpan w:val="3"/>
          </w:tcPr>
          <w:p w14:paraId="36F5EC5D" w14:textId="77777777" w:rsidR="00D90270" w:rsidRPr="00EB749A" w:rsidRDefault="00D90270" w:rsidP="00F86D90">
            <w:pPr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49A">
              <w:rPr>
                <w:rFonts w:ascii="Arial" w:hAnsi="Arial" w:cs="Arial"/>
                <w:sz w:val="24"/>
                <w:szCs w:val="24"/>
              </w:rPr>
              <w:t>Créditos</w:t>
            </w:r>
          </w:p>
        </w:tc>
      </w:tr>
    </w:tbl>
    <w:p w14:paraId="38921697" w14:textId="77777777" w:rsidR="00D90270" w:rsidRPr="00EB749A" w:rsidRDefault="00D90270" w:rsidP="00D90270">
      <w:pPr>
        <w:spacing w:before="60" w:after="6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2069"/>
        <w:gridCol w:w="3439"/>
        <w:gridCol w:w="360"/>
        <w:gridCol w:w="3780"/>
      </w:tblGrid>
      <w:tr w:rsidR="00D90270" w:rsidRPr="00EB749A" w14:paraId="4F471C49" w14:textId="77777777" w:rsidTr="00F86D90">
        <w:tc>
          <w:tcPr>
            <w:tcW w:w="2069" w:type="dxa"/>
            <w:tcBorders>
              <w:right w:val="single" w:sz="4" w:space="0" w:color="auto"/>
            </w:tcBorders>
          </w:tcPr>
          <w:p w14:paraId="57797240" w14:textId="77777777" w:rsidR="00D90270" w:rsidRPr="00EB749A" w:rsidRDefault="00D90270" w:rsidP="00F86D90">
            <w:pPr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749A">
              <w:rPr>
                <w:rFonts w:ascii="Arial" w:hAnsi="Arial" w:cs="Arial"/>
                <w:sz w:val="24"/>
                <w:szCs w:val="24"/>
              </w:rPr>
              <w:t>Seriación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0E175" w14:textId="77777777" w:rsidR="00D90270" w:rsidRPr="00EB749A" w:rsidRDefault="00D90270" w:rsidP="00F86D90">
            <w:pPr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Inglés 6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2D762809" w14:textId="77777777" w:rsidR="00D90270" w:rsidRPr="00EB749A" w:rsidRDefault="00D90270" w:rsidP="00F86D90">
            <w:pPr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AB5A4" w14:textId="77777777" w:rsidR="00D90270" w:rsidRPr="00EB749A" w:rsidRDefault="00D90270" w:rsidP="00F86D90">
            <w:pPr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49A">
              <w:rPr>
                <w:rFonts w:ascii="Arial" w:hAnsi="Arial" w:cs="Arial"/>
                <w:sz w:val="24"/>
                <w:szCs w:val="24"/>
              </w:rPr>
              <w:t>Ingl</w:t>
            </w:r>
            <w:r>
              <w:rPr>
                <w:rFonts w:ascii="Arial" w:hAnsi="Arial" w:cs="Arial"/>
                <w:sz w:val="24"/>
                <w:szCs w:val="24"/>
              </w:rPr>
              <w:t>és 8</w:t>
            </w:r>
          </w:p>
        </w:tc>
      </w:tr>
      <w:tr w:rsidR="00D90270" w:rsidRPr="00EB749A" w14:paraId="3DADAC98" w14:textId="77777777" w:rsidTr="00F86D90">
        <w:tc>
          <w:tcPr>
            <w:tcW w:w="2069" w:type="dxa"/>
          </w:tcPr>
          <w:p w14:paraId="7614EFD6" w14:textId="77777777" w:rsidR="00D90270" w:rsidRPr="00EB749A" w:rsidRDefault="00D90270" w:rsidP="00F86D90">
            <w:pPr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single" w:sz="4" w:space="0" w:color="auto"/>
            </w:tcBorders>
          </w:tcPr>
          <w:p w14:paraId="1C41E459" w14:textId="77777777" w:rsidR="00D90270" w:rsidRPr="00EB749A" w:rsidRDefault="00D90270" w:rsidP="00F86D90">
            <w:pPr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49A">
              <w:rPr>
                <w:rFonts w:ascii="Arial" w:hAnsi="Arial" w:cs="Arial"/>
                <w:sz w:val="24"/>
                <w:szCs w:val="24"/>
              </w:rPr>
              <w:t>UA Antecedente</w:t>
            </w:r>
          </w:p>
        </w:tc>
        <w:tc>
          <w:tcPr>
            <w:tcW w:w="360" w:type="dxa"/>
          </w:tcPr>
          <w:p w14:paraId="26E1EAB3" w14:textId="77777777" w:rsidR="00D90270" w:rsidRPr="00EB749A" w:rsidRDefault="00D90270" w:rsidP="00F86D90">
            <w:pPr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</w:tcPr>
          <w:p w14:paraId="43F589A1" w14:textId="77777777" w:rsidR="00D90270" w:rsidRPr="00EB749A" w:rsidRDefault="00D90270" w:rsidP="00F86D90">
            <w:pPr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49A">
              <w:rPr>
                <w:rFonts w:ascii="Arial" w:hAnsi="Arial" w:cs="Arial"/>
                <w:sz w:val="24"/>
                <w:szCs w:val="24"/>
              </w:rPr>
              <w:t>UA Consecuente</w:t>
            </w:r>
          </w:p>
        </w:tc>
      </w:tr>
    </w:tbl>
    <w:p w14:paraId="4AC32B85" w14:textId="77777777" w:rsidR="00D90270" w:rsidRPr="00EB749A" w:rsidRDefault="00D90270" w:rsidP="00D90270">
      <w:pPr>
        <w:spacing w:before="60" w:after="6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2066"/>
        <w:gridCol w:w="3072"/>
        <w:gridCol w:w="360"/>
        <w:gridCol w:w="3773"/>
        <w:gridCol w:w="377"/>
      </w:tblGrid>
      <w:tr w:rsidR="00D90270" w:rsidRPr="00EB749A" w14:paraId="57ECEC85" w14:textId="77777777" w:rsidTr="00F86D90">
        <w:tc>
          <w:tcPr>
            <w:tcW w:w="2066" w:type="dxa"/>
          </w:tcPr>
          <w:p w14:paraId="3C696129" w14:textId="77777777" w:rsidR="00D90270" w:rsidRPr="00EB749A" w:rsidRDefault="00D90270" w:rsidP="00F86D90">
            <w:pPr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749A">
              <w:rPr>
                <w:rFonts w:ascii="Arial" w:hAnsi="Arial" w:cs="Arial"/>
                <w:sz w:val="24"/>
                <w:szCs w:val="24"/>
              </w:rPr>
              <w:t>Tipo de UA</w:t>
            </w:r>
          </w:p>
        </w:tc>
        <w:tc>
          <w:tcPr>
            <w:tcW w:w="3072" w:type="dxa"/>
          </w:tcPr>
          <w:p w14:paraId="31C1458D" w14:textId="77777777" w:rsidR="00D90270" w:rsidRPr="00EB749A" w:rsidRDefault="00D90270" w:rsidP="00F86D90">
            <w:pPr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14:paraId="5E95FC07" w14:textId="77777777" w:rsidR="00D90270" w:rsidRPr="00EB749A" w:rsidRDefault="00D90270" w:rsidP="00F86D90">
            <w:pPr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3" w:type="dxa"/>
            <w:tcBorders>
              <w:left w:val="nil"/>
              <w:right w:val="single" w:sz="4" w:space="0" w:color="auto"/>
            </w:tcBorders>
          </w:tcPr>
          <w:p w14:paraId="3AF26F29" w14:textId="77777777" w:rsidR="00D90270" w:rsidRPr="00EB749A" w:rsidRDefault="00D90270" w:rsidP="00F86D90">
            <w:pPr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749A">
              <w:rPr>
                <w:rFonts w:ascii="Arial" w:hAnsi="Arial" w:cs="Arial"/>
                <w:sz w:val="24"/>
                <w:szCs w:val="24"/>
              </w:rPr>
              <w:t>Curso taller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F50D7" w14:textId="77777777" w:rsidR="00D90270" w:rsidRPr="00EB749A" w:rsidRDefault="00D90270" w:rsidP="00F86D90">
            <w:pPr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49A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</w:tbl>
    <w:p w14:paraId="373A8ECC" w14:textId="77777777" w:rsidR="00953C5B" w:rsidRDefault="00953C5B" w:rsidP="00D90270">
      <w:pPr>
        <w:tabs>
          <w:tab w:val="left" w:pos="6570"/>
        </w:tabs>
        <w:spacing w:before="60" w:after="60" w:line="360" w:lineRule="auto"/>
        <w:jc w:val="both"/>
        <w:rPr>
          <w:rFonts w:ascii="Arial" w:hAnsi="Arial" w:cs="Arial"/>
          <w:b/>
        </w:rPr>
      </w:pPr>
    </w:p>
    <w:p w14:paraId="5C84FD4D" w14:textId="77777777" w:rsidR="00EC33AF" w:rsidRDefault="00EC33AF">
      <w:pPr>
        <w:spacing w:after="160" w:line="259" w:lineRule="auto"/>
        <w:rPr>
          <w:rFonts w:ascii="Arial" w:hAnsi="Arial" w:cs="Arial"/>
          <w:b/>
          <w:sz w:val="24"/>
          <w:szCs w:val="24"/>
          <w:highlight w:val="yellow"/>
        </w:rPr>
      </w:pPr>
      <w:r>
        <w:rPr>
          <w:rFonts w:ascii="Arial" w:hAnsi="Arial" w:cs="Arial"/>
          <w:b/>
          <w:sz w:val="24"/>
          <w:szCs w:val="24"/>
          <w:highlight w:val="yellow"/>
        </w:rPr>
        <w:br w:type="page"/>
      </w:r>
    </w:p>
    <w:p w14:paraId="74F660F7" w14:textId="77777777" w:rsidR="00953C5B" w:rsidRPr="00EC33AF" w:rsidRDefault="00953C5B" w:rsidP="00EC33AF">
      <w:pPr>
        <w:tabs>
          <w:tab w:val="left" w:pos="6570"/>
        </w:tabs>
        <w:spacing w:before="60" w:after="6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C33AF">
        <w:rPr>
          <w:rFonts w:ascii="Arial" w:hAnsi="Arial" w:cs="Arial"/>
          <w:noProof/>
          <w:highlight w:val="yellow"/>
          <w:lang w:eastAsia="es-MX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2E3D27" wp14:editId="54ECCBA5">
                <wp:simplePos x="0" y="0"/>
                <wp:positionH relativeFrom="margin">
                  <wp:align>right</wp:align>
                </wp:positionH>
                <wp:positionV relativeFrom="paragraph">
                  <wp:posOffset>393065</wp:posOffset>
                </wp:positionV>
                <wp:extent cx="5974080" cy="6753225"/>
                <wp:effectExtent l="0" t="0" r="26670" b="28575"/>
                <wp:wrapSquare wrapText="bothSides"/>
                <wp:docPr id="3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4080" cy="675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D12AE2" w14:textId="77777777" w:rsidR="00953C5B" w:rsidRDefault="00953C5B" w:rsidP="00953C5B">
                            <w:p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80A1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El</w:t>
                            </w:r>
                            <w:r w:rsidRPr="00180A1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80A1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programa de la Unidad de Aprendizaje Inglés 7 fue diseñado con base en los descriptores señalados por el Marco Común Europeo de Referencia para el nivel B1+. Este documento plantea una metodología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en la que</w:t>
                            </w:r>
                            <w:r w:rsidRPr="00180A1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el conocimiento es importante, pero es más significativo lo que los estudiantes puedan hacer con él, específicamente, en términos comunicativos.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</w:t>
                            </w:r>
                            <w:r w:rsidRPr="00180A1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os objetivos señalados en este programa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responden a este enfoque</w:t>
                            </w:r>
                            <w:r w:rsidRPr="00180A1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y </w:t>
                            </w:r>
                            <w:r w:rsidRPr="00180A1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hacen énfasis en lo que los estudiantes podrán comunicar al final de cada unidad y del curso.</w:t>
                            </w:r>
                          </w:p>
                          <w:p w14:paraId="2966F9CB" w14:textId="77777777" w:rsidR="00953C5B" w:rsidRDefault="00953C5B"/>
                          <w:p w14:paraId="6E89A47B" w14:textId="77777777" w:rsidR="00EC33AF" w:rsidRDefault="00EC33AF" w:rsidP="00EC33AF">
                            <w:p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80A1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Los temas descritos en este programa se relacionan principalmente con la estructura de la lengua como instrumento para el logro de competencias comunicativas.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Estos, </w:t>
                            </w:r>
                            <w:r w:rsidRPr="00180A1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giran en torno al uso de tiempos verbales  y su función, se hace énfasis en el aspecto y el modo verbales, así como en estructuras y expresiones que dan coherencia al discurso. Los temas aquí incluidos,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están encaminados a</w:t>
                            </w:r>
                            <w:r w:rsidRPr="00180A1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C594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reforzar conocimientos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y habilidades,</w:t>
                            </w:r>
                            <w:r w:rsidRPr="00EC594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y ser herramient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</w:t>
                            </w:r>
                            <w:r w:rsidRPr="00D9027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para continuar desarrollando la sensibilidad por el idioma.</w:t>
                            </w:r>
                          </w:p>
                          <w:p w14:paraId="3177E451" w14:textId="77777777" w:rsidR="00EC33AF" w:rsidRDefault="00EC33AF" w:rsidP="00EC33AF">
                            <w:p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5F7EC4FA" w14:textId="77777777" w:rsidR="00EC33AF" w:rsidRDefault="00EC33AF" w:rsidP="00EC33AF">
                            <w:p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80A1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Al finalizar esta unidad de aprendizaje se espera que el estudiante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  <w:r w:rsidRPr="00180A1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se desenvuelva con fluidez en intercambios sociales habituales al poner en práctica estrategias para comenzar y sostener una conversación, así como para aclarar y confirmar información; se exprese con seguridad en una entrevista en la que se solicite información personal; 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ea capaz de emitir sugerencias y opiniones;</w:t>
                            </w:r>
                            <w:r w:rsidRPr="00180A1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cuestione y especule  acerca de situaciones reales, probables e irreales; narre eventos y anécdotas; describa objetos, lugares y personas; llegue a acu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erdos y</w:t>
                            </w:r>
                            <w:r w:rsidRPr="00180A1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exprese planes a futuro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</w:t>
                            </w:r>
                            <w:r w:rsidRPr="00180A1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así como eventos imprevistos.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D578496" w14:textId="77777777" w:rsidR="00EC33AF" w:rsidRDefault="00EC33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2E3D2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19.2pt;margin-top:30.95pt;width:470.4pt;height:531.7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">
                <v:textbox>
                  <w:txbxContent>
                    <w:p w14:paraId="2ED12AE2" w14:textId="77777777" w:rsidR="00953C5B" w:rsidRDefault="00953C5B" w:rsidP="00953C5B">
                      <w:pPr>
                        <w:spacing w:after="0" w:line="36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80A12">
                        <w:rPr>
                          <w:rFonts w:ascii="Arial" w:hAnsi="Arial" w:cs="Arial"/>
                          <w:sz w:val="24"/>
                          <w:szCs w:val="24"/>
                        </w:rPr>
                        <w:t>El</w:t>
                      </w:r>
                      <w:r w:rsidRPr="00180A1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180A1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programa de la Unidad de Aprendizaje Inglés 7 fue diseñado con base en los descriptores señalados por el Marco Común Europeo de Referencia para el nivel B1+. Este documento plantea una metodología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en la que</w:t>
                      </w:r>
                      <w:r w:rsidRPr="00180A1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el conocimiento es importante, pero es más significativo lo que los estudiantes puedan hacer con él, específicamente, en términos comunicativos.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L</w:t>
                      </w:r>
                      <w:r w:rsidRPr="00180A12">
                        <w:rPr>
                          <w:rFonts w:ascii="Arial" w:hAnsi="Arial" w:cs="Arial"/>
                          <w:sz w:val="24"/>
                          <w:szCs w:val="24"/>
                        </w:rPr>
                        <w:t>os objetivos señalados en este programa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responden a este enfoque</w:t>
                      </w:r>
                      <w:r w:rsidRPr="00180A1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y </w:t>
                      </w:r>
                      <w:r w:rsidRPr="00180A12">
                        <w:rPr>
                          <w:rFonts w:ascii="Arial" w:hAnsi="Arial" w:cs="Arial"/>
                          <w:sz w:val="24"/>
                          <w:szCs w:val="24"/>
                        </w:rPr>
                        <w:t>hacen énfasis en lo que los estudiantes podrán comunicar al final de cada unidad y del curso.</w:t>
                      </w:r>
                    </w:p>
                    <w:p w14:paraId="2966F9CB" w14:textId="77777777" w:rsidR="00953C5B" w:rsidRDefault="00953C5B"/>
                    <w:p w14:paraId="6E89A47B" w14:textId="77777777" w:rsidR="00EC33AF" w:rsidRDefault="00EC33AF" w:rsidP="00EC33AF">
                      <w:pPr>
                        <w:spacing w:after="0" w:line="36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80A12">
                        <w:rPr>
                          <w:rFonts w:ascii="Arial" w:hAnsi="Arial" w:cs="Arial"/>
                          <w:sz w:val="24"/>
                          <w:szCs w:val="24"/>
                        </w:rPr>
                        <w:t>Los temas descritos en este programa se relacionan principalmente con la estructura de la lengua como instrumento para el logro de competencias comunicativas.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Estos, </w:t>
                      </w:r>
                      <w:r w:rsidRPr="00180A1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giran en torno al uso de tiempos verbales  y su función, se hace énfasis en el aspecto y el modo verbales, así como en estructuras y expresiones que dan coherencia al discurso. Los temas aquí incluidos,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están encaminados a</w:t>
                      </w:r>
                      <w:r w:rsidRPr="00180A1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EC5949">
                        <w:rPr>
                          <w:rFonts w:ascii="Arial" w:hAnsi="Arial" w:cs="Arial"/>
                          <w:sz w:val="24"/>
                          <w:szCs w:val="24"/>
                        </w:rPr>
                        <w:t>reforzar conocimientos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y habilidades,</w:t>
                      </w:r>
                      <w:r w:rsidRPr="00EC594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y ser herramient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</w:t>
                      </w:r>
                      <w:r w:rsidRPr="00D9027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para continuar desarrollando la sensibilidad por el idioma.</w:t>
                      </w:r>
                    </w:p>
                    <w:p w14:paraId="3177E451" w14:textId="77777777" w:rsidR="00EC33AF" w:rsidRDefault="00EC33AF" w:rsidP="00EC33AF">
                      <w:pPr>
                        <w:spacing w:after="0" w:line="36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5F7EC4FA" w14:textId="77777777" w:rsidR="00EC33AF" w:rsidRDefault="00EC33AF" w:rsidP="00EC33AF">
                      <w:pPr>
                        <w:spacing w:after="0" w:line="36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80A12">
                        <w:rPr>
                          <w:rFonts w:ascii="Arial" w:hAnsi="Arial" w:cs="Arial"/>
                          <w:sz w:val="24"/>
                          <w:szCs w:val="24"/>
                        </w:rPr>
                        <w:t>Al finalizar esta unidad de aprendizaje se espera que el estudiante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  <w:r w:rsidRPr="00180A1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se desenvuelva con fluidez en intercambios sociales habituales al poner en práctica estrategias para comenzar y sostener una conversación, así como para aclarar y confirmar información; se exprese con seguridad en una entrevista en la que se solicite información personal; 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ea capaz de emitir sugerencias y opiniones;</w:t>
                      </w:r>
                      <w:r w:rsidRPr="00180A1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cuestione y especule  acerca de situaciones reales, probables e irreales; narre eventos y anécdotas; describa objetos, lugares y personas; llegue a acu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erdos y</w:t>
                      </w:r>
                      <w:r w:rsidRPr="00180A1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exprese planes a futuro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,</w:t>
                      </w:r>
                      <w:r w:rsidRPr="00180A1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así como eventos imprevistos.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D578496" w14:textId="77777777" w:rsidR="00EC33AF" w:rsidRDefault="00EC33AF"/>
                  </w:txbxContent>
                </v:textbox>
                <w10:wrap type="square" anchorx="margin"/>
              </v:shape>
            </w:pict>
          </mc:Fallback>
        </mc:AlternateContent>
      </w:r>
      <w:r w:rsidR="000B443C" w:rsidRPr="00EC33AF">
        <w:rPr>
          <w:rFonts w:ascii="Arial" w:hAnsi="Arial" w:cs="Arial"/>
          <w:b/>
          <w:sz w:val="24"/>
          <w:szCs w:val="24"/>
          <w:highlight w:val="yellow"/>
        </w:rPr>
        <w:t>II. Presentación</w:t>
      </w:r>
      <w:r w:rsidR="000B443C" w:rsidRPr="00953C5B">
        <w:rPr>
          <w:rFonts w:ascii="Arial" w:hAnsi="Arial" w:cs="Arial"/>
          <w:b/>
          <w:sz w:val="24"/>
          <w:szCs w:val="24"/>
        </w:rPr>
        <w:t xml:space="preserve"> </w:t>
      </w:r>
    </w:p>
    <w:p w14:paraId="2AF2D673" w14:textId="77777777" w:rsidR="00953C5B" w:rsidRPr="00953C5B" w:rsidRDefault="00953C5B" w:rsidP="00953C5B">
      <w:pPr>
        <w:rPr>
          <w:rFonts w:ascii="Arial" w:hAnsi="Arial" w:cs="Arial"/>
        </w:rPr>
      </w:pPr>
      <w:r w:rsidRPr="00D90270">
        <w:rPr>
          <w:rFonts w:ascii="Arial" w:hAnsi="Arial" w:cs="Arial"/>
          <w:b/>
          <w:noProof/>
          <w:lang w:eastAsia="es-MX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40EB79C" wp14:editId="43A68089">
                <wp:simplePos x="0" y="0"/>
                <wp:positionH relativeFrom="margin">
                  <wp:posOffset>74930</wp:posOffset>
                </wp:positionH>
                <wp:positionV relativeFrom="paragraph">
                  <wp:posOffset>90805</wp:posOffset>
                </wp:positionV>
                <wp:extent cx="6120130" cy="7229475"/>
                <wp:effectExtent l="0" t="0" r="13970" b="28575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7229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4D10AC" w14:textId="77777777" w:rsidR="00953C5B" w:rsidRDefault="00953C5B" w:rsidP="00953C5B">
                            <w:p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80A1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Se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plantea</w:t>
                            </w:r>
                            <w:r w:rsidRPr="00180A1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también que dur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ante esta unidad de aprendizaje </w:t>
                            </w:r>
                            <w:r w:rsidRPr="00EC594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el estudiante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sea capaz de comunicar  y comprender, con más precisión, una mayor cantidad de información, sea más preciso</w:t>
                            </w:r>
                            <w:r w:rsidRPr="00EC594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al hacerlo</w:t>
                            </w:r>
                            <w:r w:rsidRPr="00EC594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 Del mismo modo, se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espera que</w:t>
                            </w:r>
                            <w:r w:rsidRPr="00180A1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pueda variar </w:t>
                            </w:r>
                            <w:r w:rsidRPr="00EC594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el grado de formalidad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de su discurso, identifique rasgos</w:t>
                            </w:r>
                            <w:r w:rsidRPr="00F7580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del discurso académico y </w:t>
                            </w:r>
                            <w:r w:rsidRPr="00180A1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comience</w:t>
                            </w:r>
                            <w:r w:rsidRPr="00F7580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80A1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 recibir y a producir</w:t>
                            </w:r>
                            <w:r w:rsidRPr="00D9027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80A1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información relac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ionada con su área disciplinar </w:t>
                            </w:r>
                            <w:r w:rsidRPr="00180A1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 trav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és de una segunda lengua. Esto, le permitirá encontrar</w:t>
                            </w:r>
                            <w:r w:rsidRPr="00180A1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una motivación al percibir al idioma como un medio para compartir y adquirir conocimientos de su área y abrirse oportunidades en el ámbito laboral.</w:t>
                            </w:r>
                          </w:p>
                          <w:p w14:paraId="08858AB4" w14:textId="77777777" w:rsidR="00D90270" w:rsidRDefault="00D90270" w:rsidP="00D90270">
                            <w:p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0626C44E" w14:textId="77777777" w:rsidR="00EC33AF" w:rsidRDefault="00EC33AF" w:rsidP="00EC33AF">
                            <w:p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Las principales contribuciones de este curso a la formación profesional del estudiante serán: el acceso que los alumnos puedan tener a información de vanguardia mediante el dominio intermedio-avanzado de inglés; la destreza para aplicar estrategias y competencias comunicativas que podrán extrapolar a otras áreas del ámbito personal, profesional y laboral; el conocimiento de otras culturas, y el desarrollo de hábitos de estudio autónomo que le permitirán continuar aprendiendo.</w:t>
                            </w:r>
                          </w:p>
                          <w:p w14:paraId="18459E8F" w14:textId="77777777" w:rsidR="00EC33AF" w:rsidRDefault="00EC33AF" w:rsidP="00EC33AF">
                            <w:p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41E08C98" w14:textId="77777777" w:rsidR="00EC33AF" w:rsidRDefault="00EC33AF" w:rsidP="00EC33AF">
                            <w:p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80A1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El cumplimiento de los objetivos descritos en este programa será atribuible principalmente al tiempo y las actividades  que tant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o el docente como los alumnos </w:t>
                            </w:r>
                            <w:r w:rsidRPr="00180A1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dediquen a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 aprendizaje de la lengua dentro y</w:t>
                            </w:r>
                            <w:r w:rsidRPr="00180A1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fuera del aula. El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docente deberá fungir como facilitador de conocimientos, patrones lingüísticos y comunicativos, oportunidades de interacción, y contextos que guíen el entendimiento de la lengua y su uso.</w:t>
                            </w:r>
                          </w:p>
                          <w:p w14:paraId="5E7E8958" w14:textId="77777777" w:rsidR="00EC33AF" w:rsidRDefault="00EC33AF" w:rsidP="00D90270">
                            <w:p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EB79C" id="_x0000_s1027" type="#_x0000_t202" style="position:absolute;margin-left:5.9pt;margin-top:7.15pt;width:481.9pt;height:569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">
                <v:textbox>
                  <w:txbxContent>
                    <w:p w14:paraId="554D10AC" w14:textId="77777777" w:rsidR="00953C5B" w:rsidRDefault="00953C5B" w:rsidP="00953C5B">
                      <w:pPr>
                        <w:spacing w:after="0" w:line="36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80A1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Se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plantea</w:t>
                      </w:r>
                      <w:r w:rsidRPr="00180A1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también que dur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ante esta unidad de aprendizaje </w:t>
                      </w:r>
                      <w:r w:rsidRPr="00EC5949">
                        <w:rPr>
                          <w:rFonts w:ascii="Arial" w:hAnsi="Arial" w:cs="Arial"/>
                          <w:sz w:val="24"/>
                          <w:szCs w:val="24"/>
                        </w:rPr>
                        <w:t>el estudiante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sea capaz de comunicar  y comprender, con más precisión, una mayor cantidad de información, sea más preciso</w:t>
                      </w:r>
                      <w:r w:rsidRPr="00EC594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al hacerlo</w:t>
                      </w:r>
                      <w:r w:rsidRPr="00EC5949">
                        <w:rPr>
                          <w:rFonts w:ascii="Arial" w:hAnsi="Arial" w:cs="Arial"/>
                          <w:sz w:val="24"/>
                          <w:szCs w:val="24"/>
                        </w:rPr>
                        <w:t>. Del mismo modo, se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espera que</w:t>
                      </w:r>
                      <w:r w:rsidRPr="00180A1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pueda variar </w:t>
                      </w:r>
                      <w:r w:rsidRPr="00EC5949">
                        <w:rPr>
                          <w:rFonts w:ascii="Arial" w:hAnsi="Arial" w:cs="Arial"/>
                          <w:sz w:val="24"/>
                          <w:szCs w:val="24"/>
                        </w:rPr>
                        <w:t>el grado de formalidad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de su discurso, identifique rasgos</w:t>
                      </w:r>
                      <w:r w:rsidRPr="00F7580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del discurso académico y </w:t>
                      </w:r>
                      <w:r w:rsidRPr="00180A12">
                        <w:rPr>
                          <w:rFonts w:ascii="Arial" w:hAnsi="Arial" w:cs="Arial"/>
                          <w:sz w:val="24"/>
                          <w:szCs w:val="24"/>
                        </w:rPr>
                        <w:t>comience</w:t>
                      </w:r>
                      <w:r w:rsidRPr="00F7580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180A12">
                        <w:rPr>
                          <w:rFonts w:ascii="Arial" w:hAnsi="Arial" w:cs="Arial"/>
                          <w:sz w:val="24"/>
                          <w:szCs w:val="24"/>
                        </w:rPr>
                        <w:t>a recibir y a producir</w:t>
                      </w:r>
                      <w:r w:rsidRPr="00D9027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180A12">
                        <w:rPr>
                          <w:rFonts w:ascii="Arial" w:hAnsi="Arial" w:cs="Arial"/>
                          <w:sz w:val="24"/>
                          <w:szCs w:val="24"/>
                        </w:rPr>
                        <w:t>información relac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ionada con su área disciplinar </w:t>
                      </w:r>
                      <w:r w:rsidRPr="00180A12">
                        <w:rPr>
                          <w:rFonts w:ascii="Arial" w:hAnsi="Arial" w:cs="Arial"/>
                          <w:sz w:val="24"/>
                          <w:szCs w:val="24"/>
                        </w:rPr>
                        <w:t>a trav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és de una segunda lengua. Esto, le permitirá encontrar</w:t>
                      </w:r>
                      <w:r w:rsidRPr="00180A1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una motivación al percibir al idioma como un medio para compartir y adquirir conocimientos de su área y abrirse oportunidades en el ámbito laboral.</w:t>
                      </w:r>
                    </w:p>
                    <w:p w14:paraId="08858AB4" w14:textId="77777777" w:rsidR="00D90270" w:rsidRDefault="00D90270" w:rsidP="00D90270">
                      <w:pPr>
                        <w:spacing w:after="0" w:line="36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0626C44E" w14:textId="77777777" w:rsidR="00EC33AF" w:rsidRDefault="00EC33AF" w:rsidP="00EC33AF">
                      <w:pPr>
                        <w:spacing w:after="0" w:line="36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Las principales contribuciones de este curso a la formación profesional del estudiante serán: el acceso que los alumnos puedan tener a información de vanguardia mediante el dominio intermedio-avanzado de inglés; la destreza para aplicar estrategias y competencias comunicativas que podrán extrapolar a otras áreas del ámbito personal, profesional y laboral; el conocimiento de otras culturas, y el desarrollo de hábitos de estudio autónomo que le permitirán continuar aprendiendo.</w:t>
                      </w:r>
                    </w:p>
                    <w:p w14:paraId="18459E8F" w14:textId="77777777" w:rsidR="00EC33AF" w:rsidRDefault="00EC33AF" w:rsidP="00EC33AF">
                      <w:pPr>
                        <w:spacing w:after="0" w:line="36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41E08C98" w14:textId="77777777" w:rsidR="00EC33AF" w:rsidRDefault="00EC33AF" w:rsidP="00EC33AF">
                      <w:pPr>
                        <w:spacing w:after="0" w:line="36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80A12">
                        <w:rPr>
                          <w:rFonts w:ascii="Arial" w:hAnsi="Arial" w:cs="Arial"/>
                          <w:sz w:val="24"/>
                          <w:szCs w:val="24"/>
                        </w:rPr>
                        <w:t>El cumplimiento de los objetivos descritos en este programa será atribuible principalmente al tiempo y las actividades  que tant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o el docente como los alumnos </w:t>
                      </w:r>
                      <w:r w:rsidRPr="00180A12">
                        <w:rPr>
                          <w:rFonts w:ascii="Arial" w:hAnsi="Arial" w:cs="Arial"/>
                          <w:sz w:val="24"/>
                          <w:szCs w:val="24"/>
                        </w:rPr>
                        <w:t>dediquen a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l aprendizaje de la lengua dentro y</w:t>
                      </w:r>
                      <w:r w:rsidRPr="00180A1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fuera del aula. El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docente deberá fungir como facilitador de conocimientos, patrones lingüísticos y comunicativos, oportunidades de interacción, y contextos que guíen el entendimiento de la lengua y su uso.</w:t>
                      </w:r>
                    </w:p>
                    <w:p w14:paraId="5E7E8958" w14:textId="77777777" w:rsidR="00EC33AF" w:rsidRDefault="00EC33AF" w:rsidP="00D90270">
                      <w:pPr>
                        <w:spacing w:after="0" w:line="36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119B0DA" w14:textId="77777777" w:rsidR="00B34C64" w:rsidRPr="00CB38F3" w:rsidRDefault="00B34C64" w:rsidP="00B34C64">
      <w:pPr>
        <w:spacing w:before="60" w:after="60" w:line="360" w:lineRule="auto"/>
        <w:jc w:val="both"/>
        <w:rPr>
          <w:rFonts w:ascii="Arial" w:hAnsi="Arial" w:cs="Arial"/>
          <w:b/>
        </w:rPr>
      </w:pPr>
      <w:r w:rsidRPr="00B34C64">
        <w:rPr>
          <w:rFonts w:ascii="Arial" w:hAnsi="Arial" w:cs="Arial"/>
          <w:b/>
        </w:rPr>
        <w:t xml:space="preserve"> </w:t>
      </w:r>
      <w:r w:rsidRPr="00CB38F3">
        <w:rPr>
          <w:rFonts w:ascii="Arial" w:hAnsi="Arial" w:cs="Arial"/>
          <w:b/>
        </w:rPr>
        <w:t xml:space="preserve">III. Ubicación de la unidad de aprendizaje en el mapa curricular </w:t>
      </w:r>
    </w:p>
    <w:tbl>
      <w:tblPr>
        <w:tblW w:w="9655" w:type="dxa"/>
        <w:tblLayout w:type="fixed"/>
        <w:tblLook w:val="01E0" w:firstRow="1" w:lastRow="1" w:firstColumn="1" w:lastColumn="1" w:noHBand="0" w:noVBand="0"/>
      </w:tblPr>
      <w:tblGrid>
        <w:gridCol w:w="866"/>
        <w:gridCol w:w="1790"/>
        <w:gridCol w:w="6999"/>
      </w:tblGrid>
      <w:tr w:rsidR="00B34C64" w:rsidRPr="00CB38F3" w14:paraId="21EA6F9B" w14:textId="77777777" w:rsidTr="00BF23B0">
        <w:tc>
          <w:tcPr>
            <w:tcW w:w="2656" w:type="dxa"/>
            <w:gridSpan w:val="2"/>
            <w:tcBorders>
              <w:right w:val="single" w:sz="4" w:space="0" w:color="auto"/>
            </w:tcBorders>
          </w:tcPr>
          <w:p w14:paraId="11A26215" w14:textId="77777777" w:rsidR="00B34C64" w:rsidRPr="00CB38F3" w:rsidRDefault="00B34C64" w:rsidP="00BF23B0">
            <w:pPr>
              <w:spacing w:line="360" w:lineRule="auto"/>
              <w:rPr>
                <w:rFonts w:ascii="Arial" w:hAnsi="Arial" w:cs="Arial"/>
              </w:rPr>
            </w:pPr>
            <w:r w:rsidRPr="00CB38F3">
              <w:rPr>
                <w:rFonts w:ascii="Arial" w:hAnsi="Arial" w:cs="Arial"/>
                <w:b/>
              </w:rPr>
              <w:t>Núcleo de formación: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6CAA" w14:textId="77777777" w:rsidR="00B34C64" w:rsidRPr="00CB38F3" w:rsidRDefault="00B34C64" w:rsidP="00BF23B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34C64" w:rsidRPr="00CB38F3" w14:paraId="39F2DF0C" w14:textId="77777777" w:rsidTr="00BF23B0">
        <w:tc>
          <w:tcPr>
            <w:tcW w:w="866" w:type="dxa"/>
          </w:tcPr>
          <w:p w14:paraId="39C8497A" w14:textId="77777777" w:rsidR="00B34C64" w:rsidRPr="00CB38F3" w:rsidRDefault="00B34C64" w:rsidP="00BF23B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14:paraId="53B7A1B0" w14:textId="77777777" w:rsidR="00B34C64" w:rsidRPr="00CB38F3" w:rsidRDefault="00B34C64" w:rsidP="00BF23B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999" w:type="dxa"/>
            <w:tcBorders>
              <w:top w:val="single" w:sz="4" w:space="0" w:color="auto"/>
              <w:bottom w:val="single" w:sz="4" w:space="0" w:color="auto"/>
            </w:tcBorders>
          </w:tcPr>
          <w:p w14:paraId="46C2CB02" w14:textId="77777777" w:rsidR="00B34C64" w:rsidRPr="00CB38F3" w:rsidRDefault="00B34C64" w:rsidP="00BF23B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34C64" w:rsidRPr="00CB38F3" w14:paraId="1ED8BDCB" w14:textId="77777777" w:rsidTr="00BF23B0">
        <w:tc>
          <w:tcPr>
            <w:tcW w:w="2656" w:type="dxa"/>
            <w:gridSpan w:val="2"/>
            <w:tcBorders>
              <w:right w:val="single" w:sz="4" w:space="0" w:color="auto"/>
            </w:tcBorders>
          </w:tcPr>
          <w:p w14:paraId="3563A89A" w14:textId="77777777" w:rsidR="00B34C64" w:rsidRPr="00CB38F3" w:rsidRDefault="00B34C64" w:rsidP="00BF23B0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B38F3">
              <w:rPr>
                <w:rFonts w:ascii="Arial" w:hAnsi="Arial" w:cs="Arial"/>
                <w:b/>
              </w:rPr>
              <w:t>Carácter de la UA: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7DC3C" w14:textId="77777777" w:rsidR="00B34C64" w:rsidRPr="00091384" w:rsidRDefault="00B34C64" w:rsidP="00BF23B0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14:paraId="7BF5DFF9" w14:textId="77777777" w:rsidR="00B34C64" w:rsidRPr="00CB38F3" w:rsidRDefault="00B34C64" w:rsidP="00B34C64">
      <w:pPr>
        <w:spacing w:before="60" w:after="60" w:line="360" w:lineRule="auto"/>
        <w:jc w:val="both"/>
        <w:rPr>
          <w:rFonts w:ascii="Arial" w:hAnsi="Arial" w:cs="Arial"/>
          <w:b/>
        </w:rPr>
      </w:pPr>
    </w:p>
    <w:p w14:paraId="229E3B62" w14:textId="77777777" w:rsidR="00863D6D" w:rsidRPr="00113D3E" w:rsidRDefault="00B34C64" w:rsidP="00D90270">
      <w:pPr>
        <w:spacing w:after="0" w:line="360" w:lineRule="auto"/>
        <w:jc w:val="both"/>
        <w:rPr>
          <w:rFonts w:ascii="Arial" w:hAnsi="Arial" w:cs="Arial"/>
          <w:b/>
        </w:rPr>
      </w:pPr>
      <w:r w:rsidRPr="00EC33AF">
        <w:rPr>
          <w:rFonts w:ascii="Arial" w:hAnsi="Arial" w:cs="Arial"/>
          <w:b/>
          <w:highlight w:val="yellow"/>
        </w:rPr>
        <w:t>V. Objetivos de la unidad de aprendizaje.</w:t>
      </w:r>
    </w:p>
    <w:tbl>
      <w:tblPr>
        <w:tblW w:w="9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7"/>
      </w:tblGrid>
      <w:tr w:rsidR="00863D6D" w:rsidRPr="00113D3E" w14:paraId="0EE3DCDD" w14:textId="77777777" w:rsidTr="004E44B4">
        <w:trPr>
          <w:trHeight w:val="952"/>
        </w:trPr>
        <w:tc>
          <w:tcPr>
            <w:tcW w:w="9827" w:type="dxa"/>
          </w:tcPr>
          <w:p w14:paraId="2B58F60B" w14:textId="77777777" w:rsidR="00357D25" w:rsidRPr="004E44B4" w:rsidRDefault="006C6062" w:rsidP="006C6062">
            <w:pPr>
              <w:spacing w:line="360" w:lineRule="auto"/>
              <w:jc w:val="both"/>
              <w:rPr>
                <w:rFonts w:ascii="Arial" w:eastAsia="Calibri" w:hAnsi="Arial" w:cs="Arial"/>
                <w:bCs/>
              </w:rPr>
            </w:pPr>
            <w:r w:rsidRPr="00C77988">
              <w:rPr>
                <w:rFonts w:ascii="Arial" w:eastAsia="Calibri" w:hAnsi="Arial" w:cs="Arial"/>
                <w:bCs/>
              </w:rPr>
              <w:t>Aplicar la estructura y función de tiempos verbales</w:t>
            </w:r>
            <w:r>
              <w:rPr>
                <w:rFonts w:ascii="Arial" w:eastAsia="Calibri" w:hAnsi="Arial" w:cs="Arial"/>
                <w:bCs/>
              </w:rPr>
              <w:t xml:space="preserve">, así como estrategias y estructuras descritas en el nivel </w:t>
            </w:r>
            <w:r w:rsidRPr="00C77988">
              <w:rPr>
                <w:rFonts w:ascii="Arial" w:eastAsia="Calibri" w:hAnsi="Arial" w:cs="Arial"/>
                <w:bCs/>
              </w:rPr>
              <w:t xml:space="preserve"> </w:t>
            </w:r>
            <w:r>
              <w:rPr>
                <w:rFonts w:ascii="Arial" w:eastAsia="Calibri" w:hAnsi="Arial" w:cs="Arial"/>
                <w:bCs/>
              </w:rPr>
              <w:t xml:space="preserve">B1+ del </w:t>
            </w:r>
            <w:r>
              <w:rPr>
                <w:rFonts w:ascii="Arial" w:hAnsi="Arial" w:cs="Arial"/>
                <w:lang w:val="es-CO" w:eastAsia="es-MX"/>
              </w:rPr>
              <w:t xml:space="preserve">Marco Común Europeo de Referencia para las lenguas, </w:t>
            </w:r>
            <w:r w:rsidRPr="00C77988">
              <w:rPr>
                <w:rFonts w:ascii="Arial" w:eastAsia="Calibri" w:hAnsi="Arial" w:cs="Arial"/>
                <w:bCs/>
              </w:rPr>
              <w:t>con el fin de comunicar</w:t>
            </w:r>
            <w:r>
              <w:rPr>
                <w:rFonts w:ascii="Arial" w:eastAsia="Calibri" w:hAnsi="Arial" w:cs="Arial"/>
                <w:bCs/>
              </w:rPr>
              <w:t xml:space="preserve"> de forma oral y escrita</w:t>
            </w:r>
            <w:r w:rsidRPr="00C77988">
              <w:rPr>
                <w:rFonts w:ascii="Arial" w:eastAsia="Calibri" w:hAnsi="Arial" w:cs="Arial"/>
                <w:bCs/>
              </w:rPr>
              <w:t xml:space="preserve"> eventos, hábitos, opiniones, planes y expectativas </w:t>
            </w:r>
            <w:r>
              <w:rPr>
                <w:rFonts w:ascii="Arial" w:eastAsia="Calibri" w:hAnsi="Arial" w:cs="Arial"/>
                <w:bCs/>
              </w:rPr>
              <w:t>en un</w:t>
            </w:r>
            <w:r w:rsidRPr="00C77988">
              <w:rPr>
                <w:rFonts w:ascii="Arial" w:eastAsia="Calibri" w:hAnsi="Arial" w:cs="Arial"/>
                <w:bCs/>
              </w:rPr>
              <w:t xml:space="preserve"> discurso</w:t>
            </w:r>
            <w:r>
              <w:rPr>
                <w:rFonts w:ascii="Arial" w:eastAsia="Calibri" w:hAnsi="Arial" w:cs="Arial"/>
                <w:bCs/>
              </w:rPr>
              <w:t xml:space="preserve"> con la extensión suficiente y con matices de modo y aspecto que den precisión a la información que se comunica.</w:t>
            </w:r>
          </w:p>
        </w:tc>
      </w:tr>
    </w:tbl>
    <w:p w14:paraId="569CCE18" w14:textId="77777777" w:rsidR="00863D6D" w:rsidRDefault="00863D6D" w:rsidP="00D90270">
      <w:pPr>
        <w:spacing w:after="0" w:line="360" w:lineRule="auto"/>
        <w:jc w:val="both"/>
        <w:rPr>
          <w:rFonts w:ascii="Arial" w:hAnsi="Arial" w:cs="Arial"/>
          <w:b/>
        </w:rPr>
      </w:pPr>
    </w:p>
    <w:p w14:paraId="589B5751" w14:textId="77777777" w:rsidR="00EC33AF" w:rsidRDefault="00EC33AF">
      <w:pPr>
        <w:spacing w:after="160" w:line="259" w:lineRule="auto"/>
        <w:rPr>
          <w:rFonts w:ascii="Arial" w:hAnsi="Arial" w:cs="Arial"/>
          <w:b/>
          <w:highlight w:val="yellow"/>
        </w:rPr>
      </w:pPr>
      <w:r>
        <w:rPr>
          <w:rFonts w:ascii="Arial" w:hAnsi="Arial" w:cs="Arial"/>
          <w:b/>
          <w:highlight w:val="yellow"/>
        </w:rPr>
        <w:br w:type="page"/>
      </w:r>
    </w:p>
    <w:p w14:paraId="5A71AE24" w14:textId="77777777" w:rsidR="00863D6D" w:rsidRPr="00113D3E" w:rsidRDefault="00863D6D" w:rsidP="00D90270">
      <w:pPr>
        <w:spacing w:after="0" w:line="360" w:lineRule="auto"/>
        <w:jc w:val="both"/>
        <w:rPr>
          <w:rFonts w:ascii="Arial" w:hAnsi="Arial" w:cs="Arial"/>
          <w:b/>
        </w:rPr>
      </w:pPr>
      <w:r w:rsidRPr="00EC33AF">
        <w:rPr>
          <w:rFonts w:ascii="Arial" w:hAnsi="Arial" w:cs="Arial"/>
          <w:b/>
          <w:highlight w:val="yellow"/>
        </w:rPr>
        <w:t>VI. Contenidos de la unidad de aprendizaje y su organización.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863D6D" w:rsidRPr="00113D3E" w14:paraId="6D7C1656" w14:textId="77777777" w:rsidTr="00050CAF">
        <w:trPr>
          <w:trHeight w:val="361"/>
        </w:trPr>
        <w:tc>
          <w:tcPr>
            <w:tcW w:w="9648" w:type="dxa"/>
          </w:tcPr>
          <w:p w14:paraId="5632949C" w14:textId="77777777" w:rsidR="00863D6D" w:rsidRPr="00113D3E" w:rsidRDefault="00863D6D" w:rsidP="00D90270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113D3E">
              <w:rPr>
                <w:rFonts w:ascii="Arial" w:hAnsi="Arial" w:cs="Arial"/>
                <w:b/>
              </w:rPr>
              <w:t xml:space="preserve">Unidad 1. </w:t>
            </w:r>
            <w:r w:rsidR="00707DBD">
              <w:rPr>
                <w:rFonts w:ascii="Arial" w:hAnsi="Arial" w:cs="Arial"/>
                <w:b/>
              </w:rPr>
              <w:t>Conversaciones y entrevistas</w:t>
            </w:r>
          </w:p>
        </w:tc>
      </w:tr>
      <w:tr w:rsidR="00863D6D" w:rsidRPr="00113D3E" w14:paraId="454AA1F6" w14:textId="77777777" w:rsidTr="00050CAF">
        <w:trPr>
          <w:trHeight w:val="361"/>
        </w:trPr>
        <w:tc>
          <w:tcPr>
            <w:tcW w:w="9648" w:type="dxa"/>
          </w:tcPr>
          <w:p w14:paraId="4C71D023" w14:textId="77777777" w:rsidR="00863D6D" w:rsidRPr="00113D3E" w:rsidRDefault="00863D6D" w:rsidP="00D90270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113D3E">
              <w:rPr>
                <w:rFonts w:ascii="Arial" w:hAnsi="Arial" w:cs="Arial"/>
                <w:b/>
              </w:rPr>
              <w:t>Objetivo:</w:t>
            </w:r>
            <w:r w:rsidRPr="00113D3E">
              <w:rPr>
                <w:rFonts w:ascii="Arial" w:hAnsi="Arial" w:cs="Arial"/>
              </w:rPr>
              <w:t xml:space="preserve"> </w:t>
            </w:r>
            <w:r w:rsidR="004E44B4">
              <w:rPr>
                <w:rFonts w:ascii="Arial" w:hAnsi="Arial" w:cs="Arial"/>
              </w:rPr>
              <w:t>Intercambiar información personal, preferencias y opiniones</w:t>
            </w:r>
            <w:r w:rsidR="000147BC">
              <w:rPr>
                <w:rFonts w:ascii="Arial" w:hAnsi="Arial" w:cs="Arial"/>
              </w:rPr>
              <w:t>;</w:t>
            </w:r>
            <w:r w:rsidR="004E44B4">
              <w:rPr>
                <w:rFonts w:ascii="Arial" w:hAnsi="Arial" w:cs="Arial"/>
              </w:rPr>
              <w:t xml:space="preserve"> describir y dar información acerca de hábitos, situaciones pasadas y en progreso con la fluidez necesaria para comenzar y mantener una conversación en la que la comprensión de ideas generales y detalles permitan argumentar con una intención determinada.</w:t>
            </w:r>
          </w:p>
        </w:tc>
      </w:tr>
      <w:tr w:rsidR="00863D6D" w:rsidRPr="00D53D59" w14:paraId="13FD7B02" w14:textId="77777777" w:rsidTr="00050CAF">
        <w:trPr>
          <w:trHeight w:val="361"/>
        </w:trPr>
        <w:tc>
          <w:tcPr>
            <w:tcW w:w="9648" w:type="dxa"/>
          </w:tcPr>
          <w:p w14:paraId="5B342CA3" w14:textId="77777777" w:rsidR="003336B2" w:rsidRDefault="003336B2" w:rsidP="00D90270">
            <w:pPr>
              <w:pStyle w:val="NormalWeb"/>
              <w:tabs>
                <w:tab w:val="left" w:pos="1560"/>
                <w:tab w:val="left" w:pos="2589"/>
              </w:tabs>
              <w:spacing w:before="0" w:beforeAutospacing="0" w:after="0" w:afterAutospacing="0" w:line="36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MX"/>
              </w:rPr>
              <w:t>1</w:t>
            </w:r>
            <w:r w:rsidR="00D90270">
              <w:rPr>
                <w:rFonts w:ascii="Arial" w:hAnsi="Arial" w:cs="Arial"/>
                <w:b/>
                <w:sz w:val="22"/>
                <w:szCs w:val="22"/>
                <w:lang w:val="es-MX"/>
              </w:rPr>
              <w:t>.1</w:t>
            </w:r>
            <w:r w:rsidRPr="00742D61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s-MX"/>
              </w:rPr>
              <w:t>Situaciones que acontecen</w:t>
            </w:r>
          </w:p>
          <w:p w14:paraId="7BA153FC" w14:textId="77777777" w:rsidR="003336B2" w:rsidRDefault="003336B2" w:rsidP="00D90270">
            <w:pPr>
              <w:pStyle w:val="NormalWeb"/>
              <w:tabs>
                <w:tab w:val="left" w:pos="851"/>
                <w:tab w:val="left" w:pos="1418"/>
              </w:tabs>
              <w:spacing w:before="0" w:beforeAutospacing="0" w:after="0" w:afterAutospacing="0" w:line="360" w:lineRule="auto"/>
              <w:ind w:left="567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1.</w:t>
            </w:r>
            <w:r w:rsidR="00D90270">
              <w:rPr>
                <w:rFonts w:ascii="Arial" w:hAnsi="Arial" w:cs="Arial"/>
                <w:sz w:val="22"/>
                <w:szCs w:val="22"/>
                <w:lang w:val="es-MX"/>
              </w:rPr>
              <w:t>1.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1 Hábito</w:t>
            </w:r>
            <w:r w:rsidR="00A45741">
              <w:rPr>
                <w:rFonts w:ascii="Arial" w:hAnsi="Arial" w:cs="Arial"/>
                <w:sz w:val="22"/>
                <w:szCs w:val="22"/>
                <w:lang w:val="es-MX"/>
              </w:rPr>
              <w:t>s, hechos y eventos en progreso</w:t>
            </w:r>
          </w:p>
          <w:p w14:paraId="771FE487" w14:textId="77777777" w:rsidR="003336B2" w:rsidRDefault="00D90270" w:rsidP="00D90270">
            <w:pPr>
              <w:pStyle w:val="NormalWeb"/>
              <w:tabs>
                <w:tab w:val="left" w:pos="851"/>
                <w:tab w:val="left" w:pos="1418"/>
              </w:tabs>
              <w:spacing w:before="0" w:beforeAutospacing="0" w:after="0" w:afterAutospacing="0" w:line="360" w:lineRule="auto"/>
              <w:ind w:left="567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1.</w:t>
            </w:r>
            <w:r w:rsidR="003336B2">
              <w:rPr>
                <w:rFonts w:ascii="Arial" w:hAnsi="Arial" w:cs="Arial"/>
                <w:sz w:val="22"/>
                <w:szCs w:val="22"/>
                <w:lang w:val="es-MX"/>
              </w:rPr>
              <w:t>1.2 Conectores aditivos, disyuntivos, ca</w:t>
            </w:r>
            <w:r w:rsidR="00A45741">
              <w:rPr>
                <w:rFonts w:ascii="Arial" w:hAnsi="Arial" w:cs="Arial"/>
                <w:sz w:val="22"/>
                <w:szCs w:val="22"/>
                <w:lang w:val="es-MX"/>
              </w:rPr>
              <w:t>usales, concesivos y temporales</w:t>
            </w:r>
          </w:p>
          <w:p w14:paraId="1D8F0429" w14:textId="77777777" w:rsidR="003336B2" w:rsidRDefault="00D90270" w:rsidP="00D90270">
            <w:pPr>
              <w:pStyle w:val="NormalWeb"/>
              <w:tabs>
                <w:tab w:val="left" w:pos="851"/>
                <w:tab w:val="left" w:pos="1418"/>
              </w:tabs>
              <w:spacing w:before="0" w:beforeAutospacing="0" w:after="0" w:afterAutospacing="0" w:line="360" w:lineRule="auto"/>
              <w:ind w:left="567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1.</w:t>
            </w:r>
            <w:r w:rsidR="00A45741">
              <w:rPr>
                <w:rFonts w:ascii="Arial" w:hAnsi="Arial" w:cs="Arial"/>
                <w:sz w:val="22"/>
                <w:szCs w:val="22"/>
                <w:lang w:val="es-MX"/>
              </w:rPr>
              <w:t>1.3 Entonación enfática</w:t>
            </w:r>
          </w:p>
          <w:p w14:paraId="129F48C7" w14:textId="77777777" w:rsidR="003336B2" w:rsidRDefault="00D90270" w:rsidP="00D90270">
            <w:pPr>
              <w:pStyle w:val="NormalWeb"/>
              <w:tabs>
                <w:tab w:val="left" w:pos="851"/>
                <w:tab w:val="left" w:pos="1418"/>
              </w:tabs>
              <w:spacing w:before="0" w:beforeAutospacing="0" w:after="0" w:afterAutospacing="0" w:line="360" w:lineRule="auto"/>
              <w:ind w:left="567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1.</w:t>
            </w:r>
            <w:r w:rsidR="003336B2">
              <w:rPr>
                <w:rFonts w:ascii="Arial" w:hAnsi="Arial" w:cs="Arial"/>
                <w:sz w:val="22"/>
                <w:szCs w:val="22"/>
                <w:lang w:val="es-MX"/>
              </w:rPr>
              <w:t xml:space="preserve">1.4 Fórmulas para tomar y ceder turnos en la conversación, </w:t>
            </w:r>
            <w:r w:rsidR="003336B2" w:rsidRPr="00896E35">
              <w:rPr>
                <w:rFonts w:ascii="Arial" w:hAnsi="Arial" w:cs="Arial"/>
                <w:i/>
                <w:sz w:val="22"/>
                <w:szCs w:val="22"/>
                <w:lang w:val="es-MX"/>
              </w:rPr>
              <w:t>tag question</w:t>
            </w:r>
            <w:r w:rsidR="003336B2">
              <w:rPr>
                <w:rFonts w:ascii="Arial" w:hAnsi="Arial" w:cs="Arial"/>
                <w:sz w:val="22"/>
                <w:szCs w:val="22"/>
                <w:lang w:val="es-MX"/>
              </w:rPr>
              <w:t xml:space="preserve"> y entonación</w:t>
            </w:r>
          </w:p>
          <w:p w14:paraId="03B7B065" w14:textId="77777777" w:rsidR="003336B2" w:rsidRDefault="00D90270" w:rsidP="00D90270">
            <w:pPr>
              <w:pStyle w:val="NormalWeb"/>
              <w:tabs>
                <w:tab w:val="left" w:pos="851"/>
                <w:tab w:val="left" w:pos="1418"/>
              </w:tabs>
              <w:spacing w:before="0" w:beforeAutospacing="0" w:after="0" w:afterAutospacing="0" w:line="360" w:lineRule="auto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MX"/>
              </w:rPr>
              <w:t>1.</w:t>
            </w:r>
            <w:r w:rsidR="003336B2" w:rsidRPr="00DD133D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2 </w:t>
            </w:r>
            <w:r w:rsidR="003336B2">
              <w:rPr>
                <w:rFonts w:ascii="Arial" w:hAnsi="Arial" w:cs="Arial"/>
                <w:b/>
                <w:sz w:val="22"/>
                <w:szCs w:val="22"/>
                <w:lang w:val="es-MX"/>
              </w:rPr>
              <w:t>Eventos concluidos</w:t>
            </w:r>
          </w:p>
          <w:p w14:paraId="38F6CBB6" w14:textId="77777777" w:rsidR="003336B2" w:rsidRDefault="00D90270" w:rsidP="00D90270">
            <w:pPr>
              <w:pStyle w:val="NormalWeb"/>
              <w:tabs>
                <w:tab w:val="left" w:pos="1560"/>
                <w:tab w:val="left" w:pos="2589"/>
              </w:tabs>
              <w:spacing w:before="0" w:beforeAutospacing="0" w:after="0" w:afterAutospacing="0" w:line="360" w:lineRule="auto"/>
              <w:ind w:left="567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1.</w:t>
            </w:r>
            <w:r w:rsidR="003336B2">
              <w:rPr>
                <w:rFonts w:ascii="Arial" w:hAnsi="Arial" w:cs="Arial"/>
                <w:sz w:val="22"/>
                <w:szCs w:val="22"/>
                <w:lang w:val="es-MX"/>
              </w:rPr>
              <w:t>2.1 Narraciones secuenciadas de acontecimientos pasados</w:t>
            </w:r>
          </w:p>
          <w:p w14:paraId="6EF1E7B8" w14:textId="77777777" w:rsidR="003336B2" w:rsidRDefault="00D90270" w:rsidP="00D90270">
            <w:pPr>
              <w:pStyle w:val="NormalWeb"/>
              <w:tabs>
                <w:tab w:val="left" w:pos="1560"/>
                <w:tab w:val="left" w:pos="2589"/>
              </w:tabs>
              <w:spacing w:before="0" w:beforeAutospacing="0" w:after="0" w:afterAutospacing="0" w:line="360" w:lineRule="auto"/>
              <w:ind w:left="567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1.</w:t>
            </w:r>
            <w:r w:rsidR="003336B2">
              <w:rPr>
                <w:rFonts w:ascii="Arial" w:hAnsi="Arial" w:cs="Arial"/>
                <w:sz w:val="22"/>
                <w:szCs w:val="22"/>
                <w:lang w:val="es-MX"/>
              </w:rPr>
              <w:t xml:space="preserve">2.2 Hábitos pasados expresados con </w:t>
            </w:r>
            <w:r w:rsidR="003336B2" w:rsidRPr="00E20718">
              <w:rPr>
                <w:rFonts w:ascii="Arial" w:hAnsi="Arial" w:cs="Arial"/>
                <w:i/>
                <w:sz w:val="22"/>
                <w:szCs w:val="22"/>
                <w:lang w:val="es-MX"/>
              </w:rPr>
              <w:t>used to</w:t>
            </w:r>
            <w:r w:rsidR="003336B2">
              <w:rPr>
                <w:rFonts w:ascii="Arial" w:hAnsi="Arial" w:cs="Arial"/>
                <w:sz w:val="22"/>
                <w:szCs w:val="22"/>
                <w:lang w:val="es-MX"/>
              </w:rPr>
              <w:t xml:space="preserve"> y </w:t>
            </w:r>
            <w:r w:rsidR="003336B2" w:rsidRPr="00E20718">
              <w:rPr>
                <w:rFonts w:ascii="Arial" w:hAnsi="Arial" w:cs="Arial"/>
                <w:i/>
                <w:sz w:val="22"/>
                <w:szCs w:val="22"/>
                <w:lang w:val="es-MX"/>
              </w:rPr>
              <w:t>would</w:t>
            </w:r>
          </w:p>
          <w:p w14:paraId="51537F8B" w14:textId="77777777" w:rsidR="003336B2" w:rsidRDefault="00D90270" w:rsidP="00D90270">
            <w:pPr>
              <w:pStyle w:val="NormalWeb"/>
              <w:tabs>
                <w:tab w:val="left" w:pos="851"/>
                <w:tab w:val="left" w:pos="1418"/>
              </w:tabs>
              <w:spacing w:before="0" w:beforeAutospacing="0" w:after="0" w:afterAutospacing="0" w:line="360" w:lineRule="auto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MX"/>
              </w:rPr>
              <w:t>1.</w:t>
            </w:r>
            <w:r w:rsidR="003336B2">
              <w:rPr>
                <w:rFonts w:ascii="Arial" w:hAnsi="Arial" w:cs="Arial"/>
                <w:b/>
                <w:sz w:val="22"/>
                <w:szCs w:val="22"/>
                <w:lang w:val="es-MX"/>
              </w:rPr>
              <w:t>3 Entrevistas</w:t>
            </w:r>
          </w:p>
          <w:p w14:paraId="0B50E186" w14:textId="77777777" w:rsidR="003336B2" w:rsidRDefault="00D90270" w:rsidP="00D90270">
            <w:pPr>
              <w:pStyle w:val="NormalWeb"/>
              <w:tabs>
                <w:tab w:val="left" w:pos="1560"/>
                <w:tab w:val="left" w:pos="2589"/>
              </w:tabs>
              <w:spacing w:before="0" w:beforeAutospacing="0" w:after="0" w:afterAutospacing="0" w:line="360" w:lineRule="auto"/>
              <w:ind w:left="567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1.</w:t>
            </w:r>
            <w:r w:rsidR="003336B2">
              <w:rPr>
                <w:rFonts w:ascii="Arial" w:hAnsi="Arial" w:cs="Arial"/>
                <w:sz w:val="22"/>
                <w:szCs w:val="22"/>
                <w:lang w:val="es-MX"/>
              </w:rPr>
              <w:t>3.1 Formul</w:t>
            </w:r>
            <w:r w:rsidR="00A45741">
              <w:rPr>
                <w:rFonts w:ascii="Arial" w:hAnsi="Arial" w:cs="Arial"/>
                <w:sz w:val="22"/>
                <w:szCs w:val="22"/>
                <w:lang w:val="es-MX"/>
              </w:rPr>
              <w:t>ación de preguntas y respuestas</w:t>
            </w:r>
          </w:p>
          <w:p w14:paraId="38E885FB" w14:textId="77777777" w:rsidR="003336B2" w:rsidRDefault="00D90270" w:rsidP="00D90270">
            <w:pPr>
              <w:pStyle w:val="NormalWeb"/>
              <w:tabs>
                <w:tab w:val="left" w:pos="1560"/>
                <w:tab w:val="left" w:pos="2589"/>
              </w:tabs>
              <w:spacing w:before="0" w:beforeAutospacing="0" w:after="0" w:afterAutospacing="0" w:line="360" w:lineRule="auto"/>
              <w:ind w:left="567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1.</w:t>
            </w:r>
            <w:r w:rsidR="003336B2">
              <w:rPr>
                <w:rFonts w:ascii="Arial" w:hAnsi="Arial" w:cs="Arial"/>
                <w:sz w:val="22"/>
                <w:szCs w:val="22"/>
                <w:lang w:val="es-MX"/>
              </w:rPr>
              <w:t>3.2 Confirmación de la  información recibida</w:t>
            </w:r>
          </w:p>
          <w:p w14:paraId="4B68BFC8" w14:textId="77777777" w:rsidR="003336B2" w:rsidRDefault="00D90270" w:rsidP="00D90270">
            <w:pPr>
              <w:pStyle w:val="NormalWeb"/>
              <w:tabs>
                <w:tab w:val="left" w:pos="1560"/>
                <w:tab w:val="left" w:pos="2589"/>
              </w:tabs>
              <w:spacing w:before="0" w:beforeAutospacing="0" w:after="0" w:afterAutospacing="0" w:line="360" w:lineRule="auto"/>
              <w:ind w:left="567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1.</w:t>
            </w:r>
            <w:r w:rsidR="003336B2">
              <w:rPr>
                <w:rFonts w:ascii="Arial" w:hAnsi="Arial" w:cs="Arial"/>
                <w:sz w:val="22"/>
                <w:szCs w:val="22"/>
                <w:lang w:val="es-MX"/>
              </w:rPr>
              <w:t>3.3 Experiencia laboral y académica</w:t>
            </w:r>
          </w:p>
          <w:p w14:paraId="0C922E15" w14:textId="77777777" w:rsidR="003336B2" w:rsidRDefault="00D90270" w:rsidP="00D90270">
            <w:pPr>
              <w:pStyle w:val="NormalWeb"/>
              <w:tabs>
                <w:tab w:val="left" w:pos="1560"/>
                <w:tab w:val="left" w:pos="2589"/>
              </w:tabs>
              <w:spacing w:before="0" w:beforeAutospacing="0" w:after="0" w:afterAutospacing="0" w:line="360" w:lineRule="auto"/>
              <w:ind w:left="567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1.</w:t>
            </w:r>
            <w:r w:rsidR="003336B2">
              <w:rPr>
                <w:rFonts w:ascii="Arial" w:hAnsi="Arial" w:cs="Arial"/>
                <w:sz w:val="22"/>
                <w:szCs w:val="22"/>
                <w:lang w:val="es-MX"/>
              </w:rPr>
              <w:t>3.4 Requerimientos y habilidades para e</w:t>
            </w:r>
            <w:r w:rsidR="00A45741">
              <w:rPr>
                <w:rFonts w:ascii="Arial" w:hAnsi="Arial" w:cs="Arial"/>
                <w:sz w:val="22"/>
                <w:szCs w:val="22"/>
                <w:lang w:val="es-MX"/>
              </w:rPr>
              <w:t>l empleo o estudios de posgrado</w:t>
            </w:r>
          </w:p>
          <w:p w14:paraId="5EFE879C" w14:textId="77777777" w:rsidR="003336B2" w:rsidRDefault="003336B2" w:rsidP="00D90270">
            <w:pPr>
              <w:pStyle w:val="NormalWeb"/>
              <w:tabs>
                <w:tab w:val="left" w:pos="851"/>
                <w:tab w:val="left" w:pos="1418"/>
              </w:tabs>
              <w:spacing w:before="0" w:beforeAutospacing="0" w:after="0" w:afterAutospacing="0" w:line="36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        </w:t>
            </w:r>
            <w:r w:rsidR="00D90270">
              <w:rPr>
                <w:rFonts w:ascii="Arial" w:hAnsi="Arial" w:cs="Arial"/>
                <w:sz w:val="22"/>
                <w:szCs w:val="22"/>
                <w:lang w:val="es-MX"/>
              </w:rPr>
              <w:t>1.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3.5 Escribir </w:t>
            </w:r>
            <w:r w:rsidRPr="00896E35">
              <w:rPr>
                <w:rFonts w:ascii="Arial" w:hAnsi="Arial" w:cs="Arial"/>
                <w:i/>
                <w:sz w:val="22"/>
                <w:szCs w:val="22"/>
                <w:lang w:val="es-MX"/>
              </w:rPr>
              <w:t>emails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 y cartas solicitando emp</w:t>
            </w:r>
            <w:r w:rsidR="00A45741">
              <w:rPr>
                <w:rFonts w:ascii="Arial" w:hAnsi="Arial" w:cs="Arial"/>
                <w:sz w:val="22"/>
                <w:szCs w:val="22"/>
                <w:lang w:val="es-MX"/>
              </w:rPr>
              <w:t>leo o ingreso a una universidad</w:t>
            </w:r>
          </w:p>
          <w:p w14:paraId="65A55D69" w14:textId="77777777" w:rsidR="00863D6D" w:rsidRPr="000C294D" w:rsidRDefault="00D90270" w:rsidP="00A45741">
            <w:pPr>
              <w:pStyle w:val="NormalWeb"/>
              <w:tabs>
                <w:tab w:val="left" w:pos="1560"/>
                <w:tab w:val="left" w:pos="2589"/>
              </w:tabs>
              <w:spacing w:before="0" w:beforeAutospacing="0" w:after="0" w:afterAutospacing="0" w:line="36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MX"/>
              </w:rPr>
              <w:t>1.</w:t>
            </w:r>
            <w:r w:rsidR="003336B2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4 </w:t>
            </w:r>
            <w:r w:rsidR="003336B2" w:rsidRPr="003451B4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 Uso de la lengua en el ámbito académico y laboral</w:t>
            </w:r>
          </w:p>
        </w:tc>
      </w:tr>
    </w:tbl>
    <w:p w14:paraId="7E64CAD9" w14:textId="77777777" w:rsidR="003336B2" w:rsidRDefault="003336B2" w:rsidP="00D90270">
      <w:pPr>
        <w:spacing w:after="0" w:line="360" w:lineRule="auto"/>
      </w:pPr>
    </w:p>
    <w:p w14:paraId="7BC6DFD7" w14:textId="77777777" w:rsidR="00EC33AF" w:rsidRDefault="00EC33AF">
      <w:r>
        <w:br w:type="page"/>
      </w:r>
    </w:p>
    <w:tbl>
      <w:tblPr>
        <w:tblpPr w:leftFromText="141" w:rightFromText="141" w:vertAnchor="text" w:horzAnchor="margin" w:tblpY="78"/>
        <w:tblOverlap w:val="never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F96C8C" w:rsidRPr="00113D3E" w14:paraId="0FE3C263" w14:textId="77777777" w:rsidTr="00F96C8C">
        <w:trPr>
          <w:trHeight w:val="361"/>
        </w:trPr>
        <w:tc>
          <w:tcPr>
            <w:tcW w:w="9648" w:type="dxa"/>
          </w:tcPr>
          <w:p w14:paraId="1786226F" w14:textId="77777777" w:rsidR="00F96C8C" w:rsidRPr="00113D3E" w:rsidRDefault="00F96C8C" w:rsidP="00D90270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Unidad 2</w:t>
            </w:r>
            <w:r w:rsidRPr="00113D3E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>Situaciones condicionadas</w:t>
            </w:r>
          </w:p>
        </w:tc>
      </w:tr>
      <w:tr w:rsidR="00F96C8C" w:rsidRPr="00113D3E" w14:paraId="678D82B7" w14:textId="77777777" w:rsidTr="00F96C8C">
        <w:trPr>
          <w:trHeight w:val="361"/>
        </w:trPr>
        <w:tc>
          <w:tcPr>
            <w:tcW w:w="9648" w:type="dxa"/>
          </w:tcPr>
          <w:p w14:paraId="2FA4FD13" w14:textId="77777777" w:rsidR="00F96C8C" w:rsidRPr="00113D3E" w:rsidRDefault="00F96C8C" w:rsidP="00D90270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113D3E">
              <w:rPr>
                <w:rFonts w:ascii="Arial" w:hAnsi="Arial" w:cs="Arial"/>
                <w:b/>
              </w:rPr>
              <w:t>Objetivo:</w:t>
            </w:r>
            <w:r w:rsidRPr="00113D3E">
              <w:rPr>
                <w:rFonts w:ascii="Arial" w:hAnsi="Arial" w:cs="Arial"/>
              </w:rPr>
              <w:t xml:space="preserve"> </w:t>
            </w:r>
            <w:r w:rsidR="00637CFF">
              <w:rPr>
                <w:rFonts w:ascii="Arial" w:hAnsi="Arial" w:cs="Arial"/>
              </w:rPr>
              <w:t>Expresar condiciones reales e irreales, con el fin de prevenir, sugerir, cuestionar</w:t>
            </w:r>
            <w:r w:rsidR="000277A4">
              <w:rPr>
                <w:rFonts w:ascii="Arial" w:hAnsi="Arial" w:cs="Arial"/>
              </w:rPr>
              <w:t xml:space="preserve"> y emitir opiniones sobre situaciones</w:t>
            </w:r>
            <w:r w:rsidR="00637CFF">
              <w:rPr>
                <w:rFonts w:ascii="Arial" w:hAnsi="Arial" w:cs="Arial"/>
              </w:rPr>
              <w:t xml:space="preserve"> probables e improbables.</w:t>
            </w:r>
          </w:p>
        </w:tc>
      </w:tr>
      <w:tr w:rsidR="00F96C8C" w:rsidRPr="00D53D59" w14:paraId="5E424108" w14:textId="77777777" w:rsidTr="00F96C8C">
        <w:trPr>
          <w:trHeight w:val="2247"/>
        </w:trPr>
        <w:tc>
          <w:tcPr>
            <w:tcW w:w="9648" w:type="dxa"/>
          </w:tcPr>
          <w:p w14:paraId="3ADC84E4" w14:textId="77777777" w:rsidR="00F96C8C" w:rsidRDefault="00F96C8C" w:rsidP="00D90270">
            <w:pPr>
              <w:pStyle w:val="NormalWeb"/>
              <w:tabs>
                <w:tab w:val="left" w:pos="1560"/>
                <w:tab w:val="left" w:pos="2589"/>
              </w:tabs>
              <w:spacing w:before="0" w:beforeAutospacing="0" w:after="0" w:afterAutospacing="0" w:line="360" w:lineRule="auto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D53D59">
              <w:rPr>
                <w:rFonts w:ascii="Arial" w:hAnsi="Arial" w:cs="Arial"/>
                <w:sz w:val="22"/>
                <w:szCs w:val="22"/>
                <w:lang w:val="es-MX"/>
              </w:rPr>
              <w:t xml:space="preserve"> </w:t>
            </w:r>
            <w:r w:rsidR="00A45741">
              <w:rPr>
                <w:rFonts w:ascii="Arial" w:hAnsi="Arial" w:cs="Arial"/>
                <w:sz w:val="22"/>
                <w:szCs w:val="22"/>
                <w:lang w:val="es-MX"/>
              </w:rPr>
              <w:t>2.</w:t>
            </w:r>
            <w:r>
              <w:rPr>
                <w:rFonts w:ascii="Arial" w:hAnsi="Arial" w:cs="Arial"/>
                <w:b/>
                <w:sz w:val="22"/>
                <w:szCs w:val="22"/>
                <w:lang w:val="es-MX"/>
              </w:rPr>
              <w:t>1</w:t>
            </w:r>
            <w:r w:rsidRPr="00742D61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s-MX"/>
              </w:rPr>
              <w:t>Condiciones reales</w:t>
            </w:r>
          </w:p>
          <w:p w14:paraId="38E2F393" w14:textId="77777777" w:rsidR="00F96C8C" w:rsidRDefault="00A45741" w:rsidP="00D90270">
            <w:pPr>
              <w:pStyle w:val="NormalWeb"/>
              <w:tabs>
                <w:tab w:val="left" w:pos="1560"/>
                <w:tab w:val="left" w:pos="2589"/>
              </w:tabs>
              <w:spacing w:before="0" w:beforeAutospacing="0" w:after="0" w:afterAutospacing="0" w:line="360" w:lineRule="auto"/>
              <w:ind w:left="567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2.</w:t>
            </w:r>
            <w:r w:rsidR="00F96C8C">
              <w:rPr>
                <w:rFonts w:ascii="Arial" w:hAnsi="Arial" w:cs="Arial"/>
                <w:sz w:val="22"/>
                <w:szCs w:val="22"/>
                <w:lang w:val="es-MX"/>
              </w:rPr>
              <w:t>1.1 Hechos y consecuencias lógicas</w:t>
            </w:r>
          </w:p>
          <w:p w14:paraId="75A71296" w14:textId="77777777" w:rsidR="00F96C8C" w:rsidRPr="00DA3FDE" w:rsidRDefault="00A45741" w:rsidP="00D90270">
            <w:pPr>
              <w:pStyle w:val="NormalWeb"/>
              <w:tabs>
                <w:tab w:val="left" w:pos="1560"/>
                <w:tab w:val="left" w:pos="2589"/>
              </w:tabs>
              <w:spacing w:before="0" w:beforeAutospacing="0" w:after="0" w:afterAutospacing="0" w:line="360" w:lineRule="auto"/>
              <w:ind w:left="567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2.</w:t>
            </w:r>
            <w:r w:rsidR="00F96C8C">
              <w:rPr>
                <w:rFonts w:ascii="Arial" w:hAnsi="Arial" w:cs="Arial"/>
                <w:sz w:val="22"/>
                <w:szCs w:val="22"/>
                <w:lang w:val="es-MX"/>
              </w:rPr>
              <w:t>1.2 Cuestionar posibles consecuencias de un acto</w:t>
            </w:r>
          </w:p>
          <w:p w14:paraId="2580E993" w14:textId="77777777" w:rsidR="00F96C8C" w:rsidRDefault="00F96C8C" w:rsidP="00D90270">
            <w:pPr>
              <w:pStyle w:val="NormalWeb"/>
              <w:tabs>
                <w:tab w:val="left" w:pos="1560"/>
                <w:tab w:val="left" w:pos="2589"/>
              </w:tabs>
              <w:spacing w:before="0" w:beforeAutospacing="0" w:after="0" w:afterAutospacing="0" w:line="360" w:lineRule="auto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MX"/>
              </w:rPr>
              <w:t>2</w:t>
            </w:r>
            <w:r w:rsidR="00A45741">
              <w:rPr>
                <w:rFonts w:ascii="Arial" w:hAnsi="Arial" w:cs="Arial"/>
                <w:b/>
                <w:sz w:val="22"/>
                <w:szCs w:val="22"/>
                <w:lang w:val="es-MX"/>
              </w:rPr>
              <w:t>.2</w:t>
            </w:r>
            <w:r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 Condiciones irreales</w:t>
            </w:r>
          </w:p>
          <w:p w14:paraId="5D8D613A" w14:textId="77777777" w:rsidR="00F96C8C" w:rsidRDefault="00A45741" w:rsidP="00D90270">
            <w:pPr>
              <w:pStyle w:val="NormalWeb"/>
              <w:tabs>
                <w:tab w:val="left" w:pos="1560"/>
                <w:tab w:val="left" w:pos="2589"/>
              </w:tabs>
              <w:spacing w:before="0" w:beforeAutospacing="0" w:after="0" w:afterAutospacing="0" w:line="360" w:lineRule="auto"/>
              <w:ind w:left="567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2.</w:t>
            </w:r>
            <w:r w:rsidR="00F96C8C">
              <w:rPr>
                <w:rFonts w:ascii="Arial" w:hAnsi="Arial" w:cs="Arial"/>
                <w:sz w:val="22"/>
                <w:szCs w:val="22"/>
                <w:lang w:val="es-MX"/>
              </w:rPr>
              <w:t xml:space="preserve">2.1  Opiniones acerca de situaciones futuras hipotéticas </w:t>
            </w:r>
          </w:p>
          <w:p w14:paraId="13D7CA16" w14:textId="77777777" w:rsidR="00F96C8C" w:rsidRDefault="00A45741" w:rsidP="00D90270">
            <w:pPr>
              <w:pStyle w:val="NormalWeb"/>
              <w:tabs>
                <w:tab w:val="left" w:pos="1560"/>
                <w:tab w:val="left" w:pos="2589"/>
              </w:tabs>
              <w:spacing w:before="0" w:beforeAutospacing="0" w:after="0" w:afterAutospacing="0" w:line="360" w:lineRule="auto"/>
              <w:ind w:left="567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2.</w:t>
            </w:r>
            <w:r w:rsidR="00F96C8C">
              <w:rPr>
                <w:rFonts w:ascii="Arial" w:hAnsi="Arial" w:cs="Arial"/>
                <w:sz w:val="22"/>
                <w:szCs w:val="22"/>
                <w:lang w:val="es-MX"/>
              </w:rPr>
              <w:t>2.2  Situaciones improbables o imposibles en el futuro</w:t>
            </w:r>
          </w:p>
          <w:p w14:paraId="58706391" w14:textId="77777777" w:rsidR="00F96C8C" w:rsidRPr="000C294D" w:rsidRDefault="00A45741" w:rsidP="00D90270">
            <w:pPr>
              <w:pStyle w:val="NormalWeb"/>
              <w:tabs>
                <w:tab w:val="left" w:pos="1560"/>
                <w:tab w:val="left" w:pos="2589"/>
              </w:tabs>
              <w:spacing w:before="0" w:beforeAutospacing="0" w:after="0" w:afterAutospacing="0" w:line="360" w:lineRule="auto"/>
              <w:ind w:left="567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2.</w:t>
            </w:r>
            <w:r w:rsidR="00F96C8C">
              <w:rPr>
                <w:rFonts w:ascii="Arial" w:hAnsi="Arial" w:cs="Arial"/>
                <w:sz w:val="22"/>
                <w:szCs w:val="22"/>
                <w:lang w:val="es-MX"/>
              </w:rPr>
              <w:t>2.3 Consecuencia o resultado de una situación imaginaria</w:t>
            </w:r>
          </w:p>
          <w:p w14:paraId="6AA886A4" w14:textId="77777777" w:rsidR="00F96C8C" w:rsidRPr="00DA3FDE" w:rsidRDefault="00A45741" w:rsidP="00D90270">
            <w:pPr>
              <w:pStyle w:val="NormalWeb"/>
              <w:tabs>
                <w:tab w:val="left" w:pos="1560"/>
                <w:tab w:val="left" w:pos="2589"/>
              </w:tabs>
              <w:spacing w:before="0" w:beforeAutospacing="0" w:after="0" w:afterAutospacing="0" w:line="360" w:lineRule="auto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MX"/>
              </w:rPr>
              <w:t>2.</w:t>
            </w:r>
            <w:r w:rsidR="00F96C8C">
              <w:rPr>
                <w:rFonts w:ascii="Arial" w:hAnsi="Arial" w:cs="Arial"/>
                <w:b/>
                <w:sz w:val="22"/>
                <w:szCs w:val="22"/>
                <w:lang w:val="es-MX"/>
              </w:rPr>
              <w:t>3</w:t>
            </w:r>
            <w:r w:rsidR="00F96C8C" w:rsidRPr="003451B4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 Uso de la lengua en el ámbito académico y laboral</w:t>
            </w:r>
            <w:r w:rsidR="00F96C8C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 </w:t>
            </w:r>
          </w:p>
        </w:tc>
      </w:tr>
    </w:tbl>
    <w:tbl>
      <w:tblPr>
        <w:tblpPr w:leftFromText="141" w:rightFromText="141" w:vertAnchor="page" w:horzAnchor="margin" w:tblpY="6202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F07020" w:rsidRPr="00113D3E" w14:paraId="6FE2B7FF" w14:textId="77777777" w:rsidTr="00953C5B">
        <w:trPr>
          <w:trHeight w:val="361"/>
        </w:trPr>
        <w:tc>
          <w:tcPr>
            <w:tcW w:w="9648" w:type="dxa"/>
          </w:tcPr>
          <w:p w14:paraId="2EC5A89F" w14:textId="77777777" w:rsidR="00F07020" w:rsidRPr="00113D3E" w:rsidRDefault="00F07020" w:rsidP="00953C5B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Unidad 3</w:t>
            </w:r>
            <w:r w:rsidRPr="00113D3E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 xml:space="preserve">Narraciones </w:t>
            </w:r>
          </w:p>
        </w:tc>
      </w:tr>
      <w:tr w:rsidR="00F07020" w:rsidRPr="00113D3E" w14:paraId="579B1170" w14:textId="77777777" w:rsidTr="00953C5B">
        <w:trPr>
          <w:trHeight w:val="361"/>
        </w:trPr>
        <w:tc>
          <w:tcPr>
            <w:tcW w:w="9648" w:type="dxa"/>
          </w:tcPr>
          <w:p w14:paraId="67B9A27A" w14:textId="77777777" w:rsidR="00F07020" w:rsidRPr="00113D3E" w:rsidRDefault="00F07020" w:rsidP="00953C5B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113D3E">
              <w:rPr>
                <w:rFonts w:ascii="Arial" w:hAnsi="Arial" w:cs="Arial"/>
                <w:b/>
              </w:rPr>
              <w:t>Objetivo:</w:t>
            </w:r>
            <w:r>
              <w:rPr>
                <w:rFonts w:ascii="Arial" w:hAnsi="Arial" w:cs="Arial"/>
              </w:rPr>
              <w:t xml:space="preserve"> Narrar eventos dando precisión a la secuencia y el grado de desarrollo de acontecimientos y a la descripción de lugares, objetos y personas.</w:t>
            </w:r>
          </w:p>
        </w:tc>
      </w:tr>
      <w:tr w:rsidR="00F07020" w:rsidRPr="00D53D59" w14:paraId="36ECE30B" w14:textId="77777777" w:rsidTr="00953C5B">
        <w:trPr>
          <w:trHeight w:val="361"/>
        </w:trPr>
        <w:tc>
          <w:tcPr>
            <w:tcW w:w="9648" w:type="dxa"/>
          </w:tcPr>
          <w:p w14:paraId="72F8DDD6" w14:textId="77777777" w:rsidR="00F07020" w:rsidRDefault="00A45741" w:rsidP="00953C5B">
            <w:pPr>
              <w:pStyle w:val="NormalWeb"/>
              <w:tabs>
                <w:tab w:val="left" w:pos="1560"/>
                <w:tab w:val="left" w:pos="2589"/>
              </w:tabs>
              <w:spacing w:before="0" w:beforeAutospacing="0" w:after="0" w:afterAutospacing="0" w:line="360" w:lineRule="auto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A45741">
              <w:rPr>
                <w:rFonts w:ascii="Arial" w:hAnsi="Arial" w:cs="Arial"/>
                <w:b/>
                <w:sz w:val="22"/>
                <w:szCs w:val="22"/>
                <w:lang w:val="es-MX"/>
              </w:rPr>
              <w:t>3.</w:t>
            </w:r>
            <w:r w:rsidR="00F07020" w:rsidRPr="00A45741">
              <w:rPr>
                <w:rFonts w:ascii="Arial" w:hAnsi="Arial" w:cs="Arial"/>
                <w:b/>
                <w:sz w:val="22"/>
                <w:szCs w:val="22"/>
                <w:lang w:val="es-MX"/>
              </w:rPr>
              <w:t>1</w:t>
            </w:r>
            <w:r w:rsidR="00F07020" w:rsidRPr="00742D61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 </w:t>
            </w:r>
            <w:r w:rsidR="00F07020">
              <w:rPr>
                <w:rFonts w:ascii="Arial" w:hAnsi="Arial" w:cs="Arial"/>
                <w:b/>
                <w:sz w:val="22"/>
                <w:szCs w:val="22"/>
                <w:lang w:val="es-MX"/>
              </w:rPr>
              <w:t>Historias y anécdotas</w:t>
            </w:r>
          </w:p>
          <w:p w14:paraId="50634703" w14:textId="77777777" w:rsidR="00F07020" w:rsidRDefault="00A45741" w:rsidP="00953C5B">
            <w:pPr>
              <w:pStyle w:val="NormalWeb"/>
              <w:tabs>
                <w:tab w:val="left" w:pos="1560"/>
                <w:tab w:val="left" w:pos="2589"/>
              </w:tabs>
              <w:spacing w:before="0" w:beforeAutospacing="0" w:after="0" w:afterAutospacing="0" w:line="360" w:lineRule="auto"/>
              <w:ind w:left="567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3.</w:t>
            </w:r>
            <w:r w:rsidR="00F07020">
              <w:rPr>
                <w:rFonts w:ascii="Arial" w:hAnsi="Arial" w:cs="Arial"/>
                <w:sz w:val="22"/>
                <w:szCs w:val="22"/>
                <w:lang w:val="es-MX"/>
              </w:rPr>
              <w:t>1</w:t>
            </w:r>
            <w:r w:rsidR="00F07020" w:rsidRPr="009617C7">
              <w:rPr>
                <w:rFonts w:ascii="Arial" w:hAnsi="Arial" w:cs="Arial"/>
                <w:sz w:val="22"/>
                <w:szCs w:val="22"/>
                <w:lang w:val="es-MX"/>
              </w:rPr>
              <w:t>.1</w:t>
            </w:r>
            <w:r w:rsidR="00F07020">
              <w:rPr>
                <w:rFonts w:ascii="Arial" w:hAnsi="Arial" w:cs="Arial"/>
                <w:sz w:val="22"/>
                <w:szCs w:val="22"/>
                <w:lang w:val="es-MX"/>
              </w:rPr>
              <w:t xml:space="preserve"> Acc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iones concluidas y reiterativas</w:t>
            </w:r>
          </w:p>
          <w:p w14:paraId="0BA82A11" w14:textId="77777777" w:rsidR="00F07020" w:rsidRDefault="00F07020" w:rsidP="00953C5B">
            <w:pPr>
              <w:pStyle w:val="NormalWeb"/>
              <w:numPr>
                <w:ilvl w:val="2"/>
                <w:numId w:val="13"/>
              </w:numPr>
              <w:tabs>
                <w:tab w:val="left" w:pos="1560"/>
                <w:tab w:val="left" w:pos="2589"/>
              </w:tabs>
              <w:spacing w:before="0" w:beforeAutospacing="0" w:after="0" w:afterAutospacing="0" w:line="36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Ac</w:t>
            </w:r>
            <w:r w:rsidR="00A45741">
              <w:rPr>
                <w:rFonts w:ascii="Arial" w:hAnsi="Arial" w:cs="Arial"/>
                <w:sz w:val="22"/>
                <w:szCs w:val="22"/>
                <w:lang w:val="es-MX"/>
              </w:rPr>
              <w:t>ciones que se anticipan a otras</w:t>
            </w:r>
          </w:p>
          <w:p w14:paraId="4D6277D6" w14:textId="77777777" w:rsidR="00F07020" w:rsidRDefault="00F07020" w:rsidP="00953C5B">
            <w:pPr>
              <w:pStyle w:val="NormalWeb"/>
              <w:numPr>
                <w:ilvl w:val="2"/>
                <w:numId w:val="13"/>
              </w:numPr>
              <w:tabs>
                <w:tab w:val="left" w:pos="1560"/>
                <w:tab w:val="left" w:pos="2589"/>
              </w:tabs>
              <w:spacing w:before="0" w:beforeAutospacing="0" w:after="0" w:afterAutospacing="0" w:line="36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Eventos desarrollados en un tiempo indefinido</w:t>
            </w:r>
          </w:p>
          <w:p w14:paraId="559C2648" w14:textId="77777777" w:rsidR="00F07020" w:rsidRDefault="00A45741" w:rsidP="00953C5B">
            <w:pPr>
              <w:pStyle w:val="NormalWeb"/>
              <w:tabs>
                <w:tab w:val="left" w:pos="1560"/>
                <w:tab w:val="left" w:pos="2589"/>
              </w:tabs>
              <w:spacing w:before="0" w:beforeAutospacing="0" w:after="0" w:afterAutospacing="0" w:line="36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         3.1.4 </w:t>
            </w:r>
            <w:r w:rsidR="00F07020" w:rsidRPr="00FF7635">
              <w:rPr>
                <w:rFonts w:ascii="Arial" w:hAnsi="Arial" w:cs="Arial"/>
                <w:sz w:val="22"/>
                <w:szCs w:val="22"/>
                <w:lang w:val="es-MX"/>
              </w:rPr>
              <w:t xml:space="preserve"> Énfasis en la duración de un evento concluido o aún en progreso</w:t>
            </w:r>
          </w:p>
          <w:p w14:paraId="62757451" w14:textId="77777777" w:rsidR="00F07020" w:rsidRDefault="00A45741" w:rsidP="00953C5B">
            <w:pPr>
              <w:pStyle w:val="NormalWeb"/>
              <w:tabs>
                <w:tab w:val="left" w:pos="1560"/>
                <w:tab w:val="left" w:pos="2589"/>
              </w:tabs>
              <w:spacing w:before="0" w:beforeAutospacing="0" w:after="0" w:afterAutospacing="0" w:line="360" w:lineRule="auto"/>
              <w:ind w:left="567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3.1.5 </w:t>
            </w:r>
            <w:r w:rsidR="00F07020">
              <w:rPr>
                <w:rFonts w:ascii="Arial" w:hAnsi="Arial" w:cs="Arial"/>
                <w:sz w:val="22"/>
                <w:szCs w:val="22"/>
                <w:lang w:val="es-MX"/>
              </w:rPr>
              <w:t xml:space="preserve">Conectores </w:t>
            </w:r>
          </w:p>
          <w:p w14:paraId="4EFC314D" w14:textId="77777777" w:rsidR="00F07020" w:rsidRDefault="00F07020" w:rsidP="00953C5B">
            <w:pPr>
              <w:pStyle w:val="NormalWeb"/>
              <w:numPr>
                <w:ilvl w:val="1"/>
                <w:numId w:val="12"/>
              </w:numPr>
              <w:tabs>
                <w:tab w:val="left" w:pos="1560"/>
                <w:tab w:val="left" w:pos="2589"/>
              </w:tabs>
              <w:spacing w:before="0" w:beforeAutospacing="0" w:after="0" w:afterAutospacing="0" w:line="360" w:lineRule="auto"/>
              <w:ind w:left="313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MX"/>
              </w:rPr>
              <w:t>Uso de tiempos perfectos y perfectos continuos</w:t>
            </w:r>
          </w:p>
          <w:p w14:paraId="3BFC23B3" w14:textId="77777777" w:rsidR="00F07020" w:rsidRDefault="00F07020" w:rsidP="00953C5B">
            <w:pPr>
              <w:pStyle w:val="NormalWeb"/>
              <w:numPr>
                <w:ilvl w:val="2"/>
                <w:numId w:val="12"/>
              </w:numPr>
              <w:tabs>
                <w:tab w:val="left" w:pos="1730"/>
                <w:tab w:val="left" w:pos="2589"/>
              </w:tabs>
              <w:spacing w:before="0" w:beforeAutospacing="0" w:after="0" w:afterAutospacing="0" w:line="360" w:lineRule="auto"/>
              <w:ind w:left="1305" w:hanging="578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Experiencias reiterativas </w:t>
            </w:r>
          </w:p>
          <w:p w14:paraId="52F263DE" w14:textId="77777777" w:rsidR="00F07020" w:rsidRDefault="00F07020" w:rsidP="00953C5B">
            <w:pPr>
              <w:pStyle w:val="NormalWeb"/>
              <w:numPr>
                <w:ilvl w:val="2"/>
                <w:numId w:val="12"/>
              </w:numPr>
              <w:tabs>
                <w:tab w:val="left" w:pos="1560"/>
                <w:tab w:val="left" w:pos="2589"/>
              </w:tabs>
              <w:spacing w:before="0" w:beforeAutospacing="0" w:after="0" w:afterAutospacing="0" w:line="36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Experiencias concluidas</w:t>
            </w:r>
          </w:p>
          <w:p w14:paraId="37EE0D52" w14:textId="77777777" w:rsidR="00F07020" w:rsidRDefault="00F07020" w:rsidP="00953C5B">
            <w:pPr>
              <w:pStyle w:val="NormalWeb"/>
              <w:numPr>
                <w:ilvl w:val="2"/>
                <w:numId w:val="12"/>
              </w:numPr>
              <w:tabs>
                <w:tab w:val="left" w:pos="1560"/>
                <w:tab w:val="left" w:pos="2589"/>
              </w:tabs>
              <w:spacing w:before="0" w:beforeAutospacing="0" w:after="0" w:afterAutospacing="0" w:line="36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FF7635">
              <w:rPr>
                <w:rFonts w:ascii="Arial" w:hAnsi="Arial" w:cs="Arial"/>
                <w:sz w:val="22"/>
                <w:szCs w:val="22"/>
                <w:lang w:val="es-MX"/>
              </w:rPr>
              <w:t>Énfasis en la duración de un evento concluido o aún en progreso</w:t>
            </w:r>
          </w:p>
          <w:p w14:paraId="4281DC2E" w14:textId="77777777" w:rsidR="00F07020" w:rsidRDefault="00F07020" w:rsidP="00953C5B">
            <w:pPr>
              <w:pStyle w:val="NormalWeb"/>
              <w:numPr>
                <w:ilvl w:val="2"/>
                <w:numId w:val="15"/>
              </w:numPr>
              <w:tabs>
                <w:tab w:val="left" w:pos="1560"/>
                <w:tab w:val="left" w:pos="2589"/>
              </w:tabs>
              <w:spacing w:before="0" w:beforeAutospacing="0" w:after="0" w:afterAutospacing="0" w:line="360" w:lineRule="auto"/>
              <w:ind w:left="1447" w:hanging="709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FF7635">
              <w:rPr>
                <w:rFonts w:ascii="Arial" w:hAnsi="Arial" w:cs="Arial"/>
                <w:sz w:val="22"/>
                <w:szCs w:val="22"/>
                <w:lang w:val="es-MX"/>
              </w:rPr>
              <w:t>Elem</w:t>
            </w:r>
            <w:r w:rsidR="00A45741">
              <w:rPr>
                <w:rFonts w:ascii="Arial" w:hAnsi="Arial" w:cs="Arial"/>
                <w:sz w:val="22"/>
                <w:szCs w:val="22"/>
                <w:lang w:val="es-MX"/>
              </w:rPr>
              <w:t>entos que dan pauta otra acción</w:t>
            </w:r>
          </w:p>
          <w:p w14:paraId="0AE89EF1" w14:textId="77777777" w:rsidR="00F07020" w:rsidRPr="00DE0680" w:rsidRDefault="00F07020" w:rsidP="00953C5B">
            <w:pPr>
              <w:pStyle w:val="NormalWeb"/>
              <w:numPr>
                <w:ilvl w:val="1"/>
                <w:numId w:val="15"/>
              </w:numPr>
              <w:tabs>
                <w:tab w:val="left" w:pos="1560"/>
                <w:tab w:val="left" w:pos="2589"/>
              </w:tabs>
              <w:spacing w:before="0" w:beforeAutospacing="0" w:after="0" w:afterAutospacing="0" w:line="360" w:lineRule="auto"/>
              <w:ind w:left="454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DE0680">
              <w:rPr>
                <w:rFonts w:ascii="Arial" w:hAnsi="Arial" w:cs="Arial"/>
                <w:b/>
                <w:sz w:val="22"/>
                <w:szCs w:val="22"/>
                <w:lang w:val="es-MX"/>
              </w:rPr>
              <w:t>Descripciones</w:t>
            </w:r>
          </w:p>
          <w:p w14:paraId="192628F1" w14:textId="77777777" w:rsidR="00F07020" w:rsidRDefault="00A45741" w:rsidP="00953C5B">
            <w:pPr>
              <w:pStyle w:val="NormalWeb"/>
              <w:tabs>
                <w:tab w:val="left" w:pos="1560"/>
                <w:tab w:val="left" w:pos="2589"/>
              </w:tabs>
              <w:spacing w:before="0" w:beforeAutospacing="0" w:after="0" w:afterAutospacing="0" w:line="360" w:lineRule="auto"/>
              <w:ind w:left="454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3.</w:t>
            </w:r>
            <w:r w:rsidR="00F07020">
              <w:rPr>
                <w:rFonts w:ascii="Arial" w:hAnsi="Arial" w:cs="Arial"/>
                <w:sz w:val="22"/>
                <w:szCs w:val="22"/>
                <w:lang w:val="es-MX"/>
              </w:rPr>
              <w:t>3.1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 </w:t>
            </w:r>
            <w:r w:rsidR="00F07020">
              <w:rPr>
                <w:rFonts w:ascii="Arial" w:hAnsi="Arial" w:cs="Arial"/>
                <w:sz w:val="22"/>
                <w:szCs w:val="22"/>
                <w:lang w:val="es-MX"/>
              </w:rPr>
              <w:t>Adjetivos y adverbios</w:t>
            </w:r>
          </w:p>
          <w:p w14:paraId="67FD7187" w14:textId="77777777" w:rsidR="00F07020" w:rsidRDefault="00A45741" w:rsidP="00953C5B">
            <w:pPr>
              <w:pStyle w:val="NormalWeb"/>
              <w:tabs>
                <w:tab w:val="left" w:pos="1560"/>
                <w:tab w:val="left" w:pos="2589"/>
              </w:tabs>
              <w:spacing w:before="0" w:beforeAutospacing="0" w:after="0" w:afterAutospacing="0" w:line="360" w:lineRule="auto"/>
              <w:ind w:left="454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3.</w:t>
            </w:r>
            <w:r w:rsidR="00F07020">
              <w:rPr>
                <w:rFonts w:ascii="Arial" w:hAnsi="Arial" w:cs="Arial"/>
                <w:sz w:val="22"/>
                <w:szCs w:val="22"/>
                <w:lang w:val="es-MX"/>
              </w:rPr>
              <w:t>3.2 Comparativos y superlativos</w:t>
            </w:r>
          </w:p>
          <w:p w14:paraId="00F928EE" w14:textId="77777777" w:rsidR="00F07020" w:rsidRPr="00FF7635" w:rsidRDefault="00A45741" w:rsidP="00953C5B">
            <w:pPr>
              <w:pStyle w:val="NormalWeb"/>
              <w:tabs>
                <w:tab w:val="left" w:pos="1560"/>
                <w:tab w:val="left" w:pos="2589"/>
              </w:tabs>
              <w:spacing w:before="0" w:beforeAutospacing="0" w:after="0" w:afterAutospacing="0" w:line="360" w:lineRule="auto"/>
              <w:ind w:left="454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3.</w:t>
            </w:r>
            <w:r w:rsidR="00F07020">
              <w:rPr>
                <w:rFonts w:ascii="Arial" w:hAnsi="Arial" w:cs="Arial"/>
                <w:sz w:val="22"/>
                <w:szCs w:val="22"/>
                <w:lang w:val="es-MX"/>
              </w:rPr>
              <w:t>3.3 Similitud</w:t>
            </w:r>
          </w:p>
          <w:p w14:paraId="71A3E09D" w14:textId="77777777" w:rsidR="00F07020" w:rsidRPr="000C294D" w:rsidRDefault="00A45741" w:rsidP="00953C5B">
            <w:pPr>
              <w:pStyle w:val="NormalWeb"/>
              <w:tabs>
                <w:tab w:val="left" w:pos="1560"/>
                <w:tab w:val="left" w:pos="2589"/>
              </w:tabs>
              <w:spacing w:before="0" w:beforeAutospacing="0" w:after="0" w:afterAutospacing="0" w:line="36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MX"/>
              </w:rPr>
              <w:t>3.</w:t>
            </w:r>
            <w:r w:rsidR="00383D96">
              <w:rPr>
                <w:rFonts w:ascii="Arial" w:hAnsi="Arial" w:cs="Arial"/>
                <w:b/>
                <w:sz w:val="22"/>
                <w:szCs w:val="22"/>
                <w:lang w:val="es-MX"/>
              </w:rPr>
              <w:t>4</w:t>
            </w:r>
            <w:r w:rsidR="00F07020" w:rsidRPr="003451B4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 Uso de la lengua en el ámbito académico y laboral</w:t>
            </w:r>
          </w:p>
        </w:tc>
      </w:tr>
    </w:tbl>
    <w:p w14:paraId="38CEF3B0" w14:textId="77777777" w:rsidR="000277A4" w:rsidRDefault="000277A4" w:rsidP="00D90270">
      <w:pPr>
        <w:spacing w:after="0" w:line="360" w:lineRule="auto"/>
      </w:pPr>
    </w:p>
    <w:tbl>
      <w:tblPr>
        <w:tblpPr w:leftFromText="141" w:rightFromText="141" w:vertAnchor="text" w:horzAnchor="margin" w:tblpY="145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953C5B" w:rsidRPr="00113D3E" w14:paraId="7CACF97C" w14:textId="77777777" w:rsidTr="00953C5B">
        <w:trPr>
          <w:trHeight w:val="361"/>
        </w:trPr>
        <w:tc>
          <w:tcPr>
            <w:tcW w:w="9648" w:type="dxa"/>
          </w:tcPr>
          <w:p w14:paraId="766786D8" w14:textId="77777777" w:rsidR="00953C5B" w:rsidRPr="00113D3E" w:rsidRDefault="00953C5B" w:rsidP="00953C5B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Unidad 4</w:t>
            </w:r>
            <w:r w:rsidRPr="00113D3E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>Negociación y restricción</w:t>
            </w:r>
          </w:p>
        </w:tc>
      </w:tr>
      <w:tr w:rsidR="00953C5B" w:rsidRPr="00113D3E" w14:paraId="05FB77DC" w14:textId="77777777" w:rsidTr="00953C5B">
        <w:trPr>
          <w:trHeight w:val="778"/>
        </w:trPr>
        <w:tc>
          <w:tcPr>
            <w:tcW w:w="9648" w:type="dxa"/>
          </w:tcPr>
          <w:p w14:paraId="12EC1557" w14:textId="77777777" w:rsidR="00953C5B" w:rsidRPr="00113D3E" w:rsidRDefault="00953C5B" w:rsidP="00953C5B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113D3E">
              <w:rPr>
                <w:rFonts w:ascii="Arial" w:hAnsi="Arial" w:cs="Arial"/>
                <w:b/>
              </w:rPr>
              <w:t>Objetivo:</w:t>
            </w:r>
            <w:r w:rsidRPr="00113D3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Exponer ideas, aclarar y confirmar información para llegar a acuerdos, establecer diferentes grados de restricción y especular con respecto a eventos que acontecen o acontecerán. </w:t>
            </w:r>
          </w:p>
        </w:tc>
      </w:tr>
      <w:tr w:rsidR="00953C5B" w:rsidRPr="00D53D59" w14:paraId="38DA4462" w14:textId="77777777" w:rsidTr="00953C5B">
        <w:trPr>
          <w:trHeight w:val="361"/>
        </w:trPr>
        <w:tc>
          <w:tcPr>
            <w:tcW w:w="9648" w:type="dxa"/>
          </w:tcPr>
          <w:p w14:paraId="1B31F0D1" w14:textId="77777777" w:rsidR="00953C5B" w:rsidRDefault="00953C5B" w:rsidP="00953C5B">
            <w:pPr>
              <w:pStyle w:val="NormalWeb"/>
              <w:tabs>
                <w:tab w:val="left" w:pos="1560"/>
                <w:tab w:val="left" w:pos="2589"/>
              </w:tabs>
              <w:spacing w:before="0" w:beforeAutospacing="0" w:after="0" w:afterAutospacing="0" w:line="360" w:lineRule="auto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MX"/>
              </w:rPr>
              <w:t>4.1</w:t>
            </w:r>
            <w:r w:rsidRPr="00742D61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s-MX"/>
              </w:rPr>
              <w:t>Negociación</w:t>
            </w:r>
          </w:p>
          <w:p w14:paraId="65F036C0" w14:textId="77777777" w:rsidR="00953C5B" w:rsidRDefault="00953C5B" w:rsidP="00953C5B">
            <w:pPr>
              <w:pStyle w:val="NormalWeb"/>
              <w:tabs>
                <w:tab w:val="left" w:pos="1560"/>
                <w:tab w:val="left" w:pos="2589"/>
              </w:tabs>
              <w:spacing w:before="0" w:beforeAutospacing="0" w:after="0" w:afterAutospacing="0" w:line="360" w:lineRule="auto"/>
              <w:ind w:left="567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4.1.1 Expresiones corteses de acuerdo y desacuerdo</w:t>
            </w:r>
          </w:p>
          <w:p w14:paraId="4B713FC3" w14:textId="77777777" w:rsidR="00953C5B" w:rsidRDefault="00953C5B" w:rsidP="00953C5B">
            <w:pPr>
              <w:pStyle w:val="NormalWeb"/>
              <w:tabs>
                <w:tab w:val="left" w:pos="1560"/>
                <w:tab w:val="left" w:pos="2589"/>
              </w:tabs>
              <w:spacing w:before="0" w:beforeAutospacing="0" w:after="0" w:afterAutospacing="0" w:line="360" w:lineRule="auto"/>
              <w:ind w:left="567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4.1.2 Preguntas y respuestas para aclarar información</w:t>
            </w:r>
          </w:p>
          <w:p w14:paraId="52A7F7C7" w14:textId="77777777" w:rsidR="00953C5B" w:rsidRPr="00896C73" w:rsidRDefault="00953C5B" w:rsidP="00953C5B">
            <w:pPr>
              <w:pStyle w:val="NormalWeb"/>
              <w:tabs>
                <w:tab w:val="left" w:pos="1560"/>
                <w:tab w:val="left" w:pos="2589"/>
              </w:tabs>
              <w:spacing w:before="0" w:beforeAutospacing="0" w:after="0" w:afterAutospacing="0" w:line="360" w:lineRule="auto"/>
              <w:ind w:left="567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4.1.3 Estrategias de persuasión</w:t>
            </w:r>
          </w:p>
          <w:p w14:paraId="10D96244" w14:textId="77777777" w:rsidR="00953C5B" w:rsidRDefault="00953C5B" w:rsidP="00953C5B">
            <w:pPr>
              <w:pStyle w:val="NormalWeb"/>
              <w:tabs>
                <w:tab w:val="left" w:pos="1560"/>
                <w:tab w:val="left" w:pos="2589"/>
              </w:tabs>
              <w:spacing w:before="0" w:beforeAutospacing="0" w:after="0" w:afterAutospacing="0" w:line="360" w:lineRule="auto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4.2  Obligación, permiso y prohibición </w:t>
            </w:r>
          </w:p>
          <w:p w14:paraId="7E9B7D6D" w14:textId="77777777" w:rsidR="00953C5B" w:rsidRDefault="00953C5B" w:rsidP="00953C5B">
            <w:pPr>
              <w:pStyle w:val="NormalWeb"/>
              <w:tabs>
                <w:tab w:val="left" w:pos="1560"/>
                <w:tab w:val="left" w:pos="2589"/>
              </w:tabs>
              <w:spacing w:before="0" w:beforeAutospacing="0" w:after="0" w:afterAutospacing="0" w:line="360" w:lineRule="auto"/>
              <w:ind w:left="567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4.2.1  Verbos modales que expresan obligación y permiso </w:t>
            </w:r>
          </w:p>
          <w:p w14:paraId="2E27BDAD" w14:textId="77777777" w:rsidR="00953C5B" w:rsidRDefault="00953C5B" w:rsidP="00953C5B">
            <w:pPr>
              <w:pStyle w:val="NormalWeb"/>
              <w:tabs>
                <w:tab w:val="left" w:pos="1560"/>
                <w:tab w:val="left" w:pos="2589"/>
              </w:tabs>
              <w:spacing w:before="0" w:beforeAutospacing="0" w:after="0" w:afterAutospacing="0" w:line="360" w:lineRule="auto"/>
              <w:ind w:left="567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4.2.2  Expresiones de no obligación</w:t>
            </w:r>
          </w:p>
          <w:p w14:paraId="45A47216" w14:textId="77777777" w:rsidR="00953C5B" w:rsidRDefault="00953C5B" w:rsidP="00953C5B">
            <w:pPr>
              <w:pStyle w:val="NormalWeb"/>
              <w:tabs>
                <w:tab w:val="left" w:pos="1560"/>
                <w:tab w:val="left" w:pos="2589"/>
              </w:tabs>
              <w:spacing w:before="0" w:beforeAutospacing="0" w:after="0" w:afterAutospacing="0" w:line="360" w:lineRule="auto"/>
              <w:ind w:left="567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4.2.3  Verbos y perífrasis verbales que expresan obligación y permiso</w:t>
            </w:r>
          </w:p>
          <w:p w14:paraId="50B98078" w14:textId="77777777" w:rsidR="00953C5B" w:rsidRDefault="00953C5B" w:rsidP="00953C5B">
            <w:pPr>
              <w:pStyle w:val="NormalWeb"/>
              <w:tabs>
                <w:tab w:val="left" w:pos="1560"/>
                <w:tab w:val="left" w:pos="2589"/>
              </w:tabs>
              <w:spacing w:before="0" w:beforeAutospacing="0" w:after="0" w:afterAutospacing="0" w:line="360" w:lineRule="auto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MX"/>
              </w:rPr>
              <w:t>4.3 Especulación</w:t>
            </w:r>
          </w:p>
          <w:p w14:paraId="77826A8F" w14:textId="77777777" w:rsidR="00953C5B" w:rsidRDefault="00953C5B" w:rsidP="00953C5B">
            <w:pPr>
              <w:pStyle w:val="NormalWeb"/>
              <w:tabs>
                <w:tab w:val="left" w:pos="1560"/>
                <w:tab w:val="left" w:pos="2589"/>
              </w:tabs>
              <w:spacing w:before="0" w:beforeAutospacing="0" w:after="0" w:afterAutospacing="0" w:line="360" w:lineRule="auto"/>
              <w:ind w:left="567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4.3.1 Verbos modales que expresan distintos grados de certeza</w:t>
            </w:r>
          </w:p>
          <w:p w14:paraId="613EF086" w14:textId="77777777" w:rsidR="00953C5B" w:rsidRDefault="00953C5B" w:rsidP="00953C5B">
            <w:pPr>
              <w:pStyle w:val="NormalWeb"/>
              <w:tabs>
                <w:tab w:val="left" w:pos="1560"/>
                <w:tab w:val="left" w:pos="2589"/>
              </w:tabs>
              <w:spacing w:before="0" w:beforeAutospacing="0" w:after="0" w:afterAutospacing="0" w:line="360" w:lineRule="auto"/>
              <w:ind w:left="567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4.3.2 Especulación de acciones en progreso</w:t>
            </w:r>
          </w:p>
          <w:p w14:paraId="469E3931" w14:textId="77777777" w:rsidR="00953C5B" w:rsidRDefault="00953C5B" w:rsidP="00953C5B">
            <w:pPr>
              <w:pStyle w:val="NormalWeb"/>
              <w:tabs>
                <w:tab w:val="left" w:pos="1560"/>
                <w:tab w:val="left" w:pos="2589"/>
              </w:tabs>
              <w:spacing w:before="0" w:beforeAutospacing="0" w:after="0" w:afterAutospacing="0" w:line="360" w:lineRule="auto"/>
              <w:ind w:left="567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4.3.3 Adverbios para expresar distintos grados de certeza</w:t>
            </w:r>
          </w:p>
          <w:p w14:paraId="3F04F7F3" w14:textId="77777777" w:rsidR="00953C5B" w:rsidRPr="00896C73" w:rsidRDefault="00953C5B" w:rsidP="00953C5B">
            <w:pPr>
              <w:pStyle w:val="NormalWeb"/>
              <w:tabs>
                <w:tab w:val="left" w:pos="1560"/>
                <w:tab w:val="left" w:pos="2589"/>
              </w:tabs>
              <w:spacing w:before="0" w:beforeAutospacing="0" w:after="0" w:afterAutospacing="0" w:line="360" w:lineRule="auto"/>
              <w:ind w:left="567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4.3.4 Formas de entonación para denotar grados de certeza</w:t>
            </w:r>
          </w:p>
          <w:p w14:paraId="3CA8F560" w14:textId="77777777" w:rsidR="00953C5B" w:rsidRPr="00953C5B" w:rsidRDefault="00953C5B" w:rsidP="00953C5B">
            <w:pPr>
              <w:pStyle w:val="NormalWeb"/>
              <w:tabs>
                <w:tab w:val="left" w:pos="1560"/>
                <w:tab w:val="left" w:pos="2589"/>
              </w:tabs>
              <w:spacing w:before="0" w:beforeAutospacing="0" w:after="0" w:afterAutospacing="0" w:line="360" w:lineRule="auto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MX"/>
              </w:rPr>
              <w:t>4.4</w:t>
            </w:r>
            <w:r w:rsidRPr="003451B4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 Uso de la lengua en el ámbito académico y laboral</w:t>
            </w:r>
            <w:r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 </w:t>
            </w:r>
          </w:p>
        </w:tc>
      </w:tr>
    </w:tbl>
    <w:p w14:paraId="287E3BA5" w14:textId="77777777" w:rsidR="000277A4" w:rsidRDefault="000277A4" w:rsidP="00D90270">
      <w:pPr>
        <w:spacing w:after="0" w:line="360" w:lineRule="auto"/>
      </w:pPr>
    </w:p>
    <w:p w14:paraId="0DC2ECD4" w14:textId="77777777" w:rsidR="00EC33AF" w:rsidRDefault="00EC33AF">
      <w:r>
        <w:br w:type="page"/>
      </w:r>
    </w:p>
    <w:tbl>
      <w:tblPr>
        <w:tblpPr w:leftFromText="141" w:rightFromText="141" w:vertAnchor="text" w:horzAnchor="margin" w:tblpY="139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953C5B" w:rsidRPr="00113D3E" w14:paraId="61A031F0" w14:textId="77777777" w:rsidTr="00953C5B">
        <w:trPr>
          <w:trHeight w:val="361"/>
        </w:trPr>
        <w:tc>
          <w:tcPr>
            <w:tcW w:w="9648" w:type="dxa"/>
          </w:tcPr>
          <w:p w14:paraId="0A044A39" w14:textId="77777777" w:rsidR="00953C5B" w:rsidRPr="00113D3E" w:rsidRDefault="00953C5B" w:rsidP="00953C5B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Unidad 5</w:t>
            </w:r>
            <w:r w:rsidRPr="00113D3E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>Planes futuros</w:t>
            </w:r>
          </w:p>
        </w:tc>
      </w:tr>
      <w:tr w:rsidR="00953C5B" w:rsidRPr="00113D3E" w14:paraId="39918CDD" w14:textId="77777777" w:rsidTr="00953C5B">
        <w:trPr>
          <w:trHeight w:val="361"/>
        </w:trPr>
        <w:tc>
          <w:tcPr>
            <w:tcW w:w="9648" w:type="dxa"/>
          </w:tcPr>
          <w:p w14:paraId="59A8BE18" w14:textId="77777777" w:rsidR="00953C5B" w:rsidRPr="00113D3E" w:rsidRDefault="00953C5B" w:rsidP="00953C5B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113D3E">
              <w:rPr>
                <w:rFonts w:ascii="Arial" w:hAnsi="Arial" w:cs="Arial"/>
                <w:b/>
              </w:rPr>
              <w:t>Objetivo:</w:t>
            </w:r>
            <w:r w:rsidRPr="00113D3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Expresar acuerdos y planes a futuro, así como eventos imprevistos. </w:t>
            </w:r>
          </w:p>
        </w:tc>
      </w:tr>
      <w:tr w:rsidR="00953C5B" w:rsidRPr="00D53D59" w14:paraId="62A18A85" w14:textId="77777777" w:rsidTr="00953C5B">
        <w:trPr>
          <w:trHeight w:val="361"/>
        </w:trPr>
        <w:tc>
          <w:tcPr>
            <w:tcW w:w="9648" w:type="dxa"/>
          </w:tcPr>
          <w:p w14:paraId="1FD5D493" w14:textId="77777777" w:rsidR="00953C5B" w:rsidRDefault="00953C5B" w:rsidP="00953C5B">
            <w:pPr>
              <w:pStyle w:val="NormalWeb"/>
              <w:tabs>
                <w:tab w:val="left" w:pos="1560"/>
                <w:tab w:val="left" w:pos="2589"/>
              </w:tabs>
              <w:spacing w:before="0" w:beforeAutospacing="0" w:after="0" w:afterAutospacing="0" w:line="360" w:lineRule="auto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MX"/>
              </w:rPr>
              <w:t>5.1</w:t>
            </w:r>
            <w:r w:rsidRPr="00742D61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s-MX"/>
              </w:rPr>
              <w:t>Planes</w:t>
            </w:r>
          </w:p>
          <w:p w14:paraId="6948E085" w14:textId="77777777" w:rsidR="00953C5B" w:rsidRDefault="00953C5B" w:rsidP="00953C5B">
            <w:pPr>
              <w:pStyle w:val="NormalWeb"/>
              <w:tabs>
                <w:tab w:val="left" w:pos="1560"/>
                <w:tab w:val="left" w:pos="2589"/>
              </w:tabs>
              <w:spacing w:before="0" w:beforeAutospacing="0" w:after="0" w:afterAutospacing="0" w:line="360" w:lineRule="auto"/>
              <w:ind w:left="567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5.1.1 Planes y acuerdos</w:t>
            </w:r>
          </w:p>
          <w:p w14:paraId="2BDA3558" w14:textId="77777777" w:rsidR="00953C5B" w:rsidRDefault="00953C5B" w:rsidP="00953C5B">
            <w:pPr>
              <w:pStyle w:val="NormalWeb"/>
              <w:tabs>
                <w:tab w:val="left" w:pos="1560"/>
                <w:tab w:val="left" w:pos="2589"/>
              </w:tabs>
              <w:spacing w:before="0" w:beforeAutospacing="0" w:after="0" w:afterAutospacing="0" w:line="360" w:lineRule="auto"/>
              <w:ind w:left="567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5.1.2 Acciones concluidas en el futuro, aspecto perfectivo</w:t>
            </w:r>
          </w:p>
          <w:p w14:paraId="6D3D4170" w14:textId="77777777" w:rsidR="00953C5B" w:rsidRPr="00896C73" w:rsidRDefault="00953C5B" w:rsidP="00953C5B">
            <w:pPr>
              <w:pStyle w:val="NormalWeb"/>
              <w:tabs>
                <w:tab w:val="left" w:pos="1560"/>
                <w:tab w:val="left" w:pos="2589"/>
              </w:tabs>
              <w:spacing w:before="0" w:beforeAutospacing="0" w:after="0" w:afterAutospacing="0" w:line="360" w:lineRule="auto"/>
              <w:ind w:left="567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5.1.3 Acciones en progreso en el futuro, aspecto progresivo</w:t>
            </w:r>
          </w:p>
          <w:p w14:paraId="62046909" w14:textId="77777777" w:rsidR="00953C5B" w:rsidRDefault="00953C5B" w:rsidP="00953C5B">
            <w:pPr>
              <w:pStyle w:val="NormalWeb"/>
              <w:tabs>
                <w:tab w:val="left" w:pos="1560"/>
                <w:tab w:val="left" w:pos="2589"/>
              </w:tabs>
              <w:spacing w:before="0" w:beforeAutospacing="0" w:after="0" w:afterAutospacing="0" w:line="360" w:lineRule="auto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5.2  Eventos imprevistos </w:t>
            </w:r>
          </w:p>
          <w:p w14:paraId="5E3E6824" w14:textId="77777777" w:rsidR="00953C5B" w:rsidRDefault="00953C5B" w:rsidP="00953C5B">
            <w:pPr>
              <w:pStyle w:val="NormalWeb"/>
              <w:tabs>
                <w:tab w:val="left" w:pos="1560"/>
                <w:tab w:val="left" w:pos="2589"/>
              </w:tabs>
              <w:spacing w:before="0" w:beforeAutospacing="0" w:after="0" w:afterAutospacing="0" w:line="360" w:lineRule="auto"/>
              <w:ind w:left="567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5.2.1  Ofrecimientos </w:t>
            </w:r>
          </w:p>
          <w:p w14:paraId="1B2E202C" w14:textId="77777777" w:rsidR="00953C5B" w:rsidRDefault="00953C5B" w:rsidP="00953C5B">
            <w:pPr>
              <w:pStyle w:val="NormalWeb"/>
              <w:tabs>
                <w:tab w:val="left" w:pos="1560"/>
                <w:tab w:val="left" w:pos="2589"/>
              </w:tabs>
              <w:spacing w:before="0" w:beforeAutospacing="0" w:after="0" w:afterAutospacing="0" w:line="360" w:lineRule="auto"/>
              <w:ind w:left="567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5.2.2  Promesas</w:t>
            </w:r>
          </w:p>
          <w:p w14:paraId="5394EB76" w14:textId="77777777" w:rsidR="00953C5B" w:rsidRDefault="00953C5B" w:rsidP="00953C5B">
            <w:pPr>
              <w:pStyle w:val="NormalWeb"/>
              <w:tabs>
                <w:tab w:val="left" w:pos="1560"/>
                <w:tab w:val="left" w:pos="2589"/>
              </w:tabs>
              <w:spacing w:before="0" w:beforeAutospacing="0" w:after="0" w:afterAutospacing="0" w:line="360" w:lineRule="auto"/>
              <w:ind w:left="567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5.2.3  Predicciones</w:t>
            </w:r>
          </w:p>
          <w:p w14:paraId="1319DF8B" w14:textId="77777777" w:rsidR="00953C5B" w:rsidRPr="000C294D" w:rsidRDefault="00953C5B" w:rsidP="00953C5B">
            <w:pPr>
              <w:pStyle w:val="NormalWeb"/>
              <w:tabs>
                <w:tab w:val="left" w:pos="1560"/>
                <w:tab w:val="left" w:pos="2589"/>
              </w:tabs>
              <w:spacing w:before="0" w:beforeAutospacing="0" w:after="0" w:afterAutospacing="0" w:line="36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MX"/>
              </w:rPr>
              <w:t>5.3</w:t>
            </w:r>
            <w:r w:rsidRPr="003451B4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 Uso de la lengua en el ámbito académico y laboral</w:t>
            </w:r>
            <w:r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 </w:t>
            </w:r>
          </w:p>
        </w:tc>
      </w:tr>
    </w:tbl>
    <w:p w14:paraId="6A4C04E7" w14:textId="77777777" w:rsidR="00EC33AF" w:rsidRDefault="00EC33AF" w:rsidP="006C08ED">
      <w:pPr>
        <w:spacing w:after="0" w:line="360" w:lineRule="auto"/>
        <w:jc w:val="both"/>
        <w:rPr>
          <w:rFonts w:ascii="Arial" w:hAnsi="Arial" w:cs="Arial"/>
          <w:b/>
        </w:rPr>
      </w:pPr>
    </w:p>
    <w:p w14:paraId="0165040A" w14:textId="77777777" w:rsidR="00EC33AF" w:rsidRDefault="00EC33AF" w:rsidP="00EC33AF">
      <w:r>
        <w:br w:type="page"/>
      </w:r>
    </w:p>
    <w:p w14:paraId="1B589940" w14:textId="77777777" w:rsidR="006C08ED" w:rsidRDefault="006C08ED" w:rsidP="006C08ED">
      <w:pPr>
        <w:spacing w:after="0" w:line="360" w:lineRule="auto"/>
        <w:jc w:val="both"/>
        <w:rPr>
          <w:rFonts w:ascii="Arial" w:hAnsi="Arial" w:cs="Arial"/>
          <w:b/>
        </w:rPr>
      </w:pPr>
      <w:r w:rsidRPr="00EC33AF">
        <w:rPr>
          <w:rFonts w:ascii="Arial" w:hAnsi="Arial" w:cs="Arial"/>
          <w:b/>
          <w:highlight w:val="yellow"/>
        </w:rPr>
        <w:t>V</w:t>
      </w:r>
      <w:r w:rsidR="00506F77" w:rsidRPr="00EC33AF">
        <w:rPr>
          <w:rFonts w:ascii="Arial" w:hAnsi="Arial" w:cs="Arial"/>
          <w:b/>
          <w:highlight w:val="yellow"/>
        </w:rPr>
        <w:t>II. Acervo bibliográfico</w:t>
      </w:r>
    </w:p>
    <w:p w14:paraId="30FBE6C5" w14:textId="77777777" w:rsidR="00506F77" w:rsidRDefault="00506F77" w:rsidP="00D9027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17D36">
        <w:rPr>
          <w:rFonts w:ascii="Arial" w:hAnsi="Arial" w:cs="Arial"/>
          <w:sz w:val="24"/>
          <w:szCs w:val="24"/>
        </w:rPr>
        <w:t>Básic</w:t>
      </w:r>
      <w:r w:rsidR="00EC33AF">
        <w:rPr>
          <w:rFonts w:ascii="Arial" w:hAnsi="Arial" w:cs="Arial"/>
          <w:sz w:val="24"/>
          <w:szCs w:val="24"/>
        </w:rPr>
        <w:t>o</w:t>
      </w:r>
    </w:p>
    <w:p w14:paraId="4AD0F396" w14:textId="77777777" w:rsidR="00346DDF" w:rsidRPr="00D17D36" w:rsidRDefault="00346DDF" w:rsidP="00D90270">
      <w:pPr>
        <w:pStyle w:val="Prrafodelista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D17D36">
        <w:rPr>
          <w:rFonts w:ascii="Arial" w:hAnsi="Arial" w:cs="Arial"/>
          <w:color w:val="000000"/>
          <w:sz w:val="24"/>
          <w:szCs w:val="24"/>
        </w:rPr>
        <w:t xml:space="preserve">Clare, A. &amp;Wilson, JJ. (2011). </w:t>
      </w:r>
      <w:r w:rsidRPr="00D17D36">
        <w:rPr>
          <w:rFonts w:ascii="Arial" w:hAnsi="Arial" w:cs="Arial"/>
          <w:i/>
          <w:color w:val="000000"/>
          <w:sz w:val="24"/>
          <w:szCs w:val="24"/>
        </w:rPr>
        <w:t>Speak</w:t>
      </w:r>
      <w:r w:rsidR="0016444A" w:rsidRPr="00D17D36">
        <w:rPr>
          <w:rFonts w:ascii="Arial" w:hAnsi="Arial" w:cs="Arial"/>
          <w:i/>
          <w:color w:val="000000"/>
          <w:sz w:val="24"/>
          <w:szCs w:val="24"/>
        </w:rPr>
        <w:t xml:space="preserve"> O</w:t>
      </w:r>
      <w:r w:rsidRPr="00D17D36">
        <w:rPr>
          <w:rFonts w:ascii="Arial" w:hAnsi="Arial" w:cs="Arial"/>
          <w:i/>
          <w:color w:val="000000"/>
          <w:sz w:val="24"/>
          <w:szCs w:val="24"/>
        </w:rPr>
        <w:t>ut Intermediate</w:t>
      </w:r>
      <w:r w:rsidR="001D7008" w:rsidRPr="00D17D36">
        <w:rPr>
          <w:rFonts w:ascii="Arial" w:hAnsi="Arial" w:cs="Arial"/>
          <w:color w:val="000000"/>
          <w:sz w:val="24"/>
          <w:szCs w:val="24"/>
        </w:rPr>
        <w:t>. Londres</w:t>
      </w:r>
      <w:r w:rsidRPr="00D17D36">
        <w:rPr>
          <w:rFonts w:ascii="Arial" w:hAnsi="Arial" w:cs="Arial"/>
          <w:color w:val="000000"/>
          <w:sz w:val="24"/>
          <w:szCs w:val="24"/>
        </w:rPr>
        <w:t>: Pearson.</w:t>
      </w:r>
    </w:p>
    <w:p w14:paraId="4D1DA5C9" w14:textId="77777777" w:rsidR="007820EE" w:rsidRPr="00D17D36" w:rsidRDefault="007820EE" w:rsidP="00D90270">
      <w:pPr>
        <w:pStyle w:val="Prrafodelista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D17D36">
        <w:rPr>
          <w:rFonts w:ascii="Arial" w:hAnsi="Arial" w:cs="Arial"/>
          <w:color w:val="000000"/>
          <w:sz w:val="24"/>
          <w:szCs w:val="24"/>
        </w:rPr>
        <w:t xml:space="preserve">Council of Europe. (2001). </w:t>
      </w:r>
      <w:r w:rsidRPr="00D17D36">
        <w:rPr>
          <w:rFonts w:ascii="Arial" w:hAnsi="Arial" w:cs="Arial"/>
          <w:i/>
          <w:color w:val="000000"/>
          <w:sz w:val="24"/>
          <w:szCs w:val="24"/>
        </w:rPr>
        <w:t>Common European Framework of Reference for Languages: Learning, Teaching, Assessment (CEFR)</w:t>
      </w:r>
      <w:r w:rsidR="00962523" w:rsidRPr="00D17D36">
        <w:rPr>
          <w:rFonts w:ascii="Arial" w:hAnsi="Arial" w:cs="Arial"/>
          <w:color w:val="000000"/>
          <w:sz w:val="24"/>
          <w:szCs w:val="24"/>
        </w:rPr>
        <w:t>. S</w:t>
      </w:r>
      <w:r w:rsidRPr="00D17D36">
        <w:rPr>
          <w:rFonts w:ascii="Arial" w:hAnsi="Arial" w:cs="Arial"/>
          <w:color w:val="000000"/>
          <w:sz w:val="24"/>
          <w:szCs w:val="24"/>
        </w:rPr>
        <w:t xml:space="preserve">eptiembre 18, 2013, de Council of Europe Sitio web: </w:t>
      </w:r>
      <w:hyperlink r:id="rId9" w:history="1">
        <w:r w:rsidRPr="00D17D36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http://www.coe.int/t/dg4/linguistic/Source/Framework_EN.pdf</w:t>
        </w:r>
      </w:hyperlink>
    </w:p>
    <w:p w14:paraId="056DDB8D" w14:textId="77777777" w:rsidR="007820EE" w:rsidRPr="00D17D36" w:rsidRDefault="007820EE" w:rsidP="00D90270">
      <w:pPr>
        <w:pStyle w:val="Prrafodelista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D17D36">
        <w:rPr>
          <w:rFonts w:ascii="Arial" w:hAnsi="Arial" w:cs="Arial"/>
          <w:color w:val="000000"/>
          <w:sz w:val="24"/>
          <w:szCs w:val="24"/>
        </w:rPr>
        <w:t xml:space="preserve">Goldstein, B. (2012). </w:t>
      </w:r>
      <w:r w:rsidRPr="00D17D36">
        <w:rPr>
          <w:rFonts w:ascii="Arial" w:hAnsi="Arial" w:cs="Arial"/>
          <w:i/>
          <w:color w:val="000000"/>
          <w:sz w:val="24"/>
          <w:szCs w:val="24"/>
        </w:rPr>
        <w:t>The Big Picture, Intermediate</w:t>
      </w:r>
      <w:r w:rsidRPr="00D17D36">
        <w:rPr>
          <w:rFonts w:ascii="Arial" w:hAnsi="Arial" w:cs="Arial"/>
          <w:color w:val="000000"/>
          <w:sz w:val="24"/>
          <w:szCs w:val="24"/>
        </w:rPr>
        <w:t>. Oxford, UK: Richmond.</w:t>
      </w:r>
    </w:p>
    <w:p w14:paraId="628C674B" w14:textId="77777777" w:rsidR="007820EE" w:rsidRPr="00D17D36" w:rsidRDefault="007820EE" w:rsidP="00D90270">
      <w:pPr>
        <w:pStyle w:val="Prrafodelista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D17D36">
        <w:rPr>
          <w:rFonts w:ascii="Arial" w:hAnsi="Arial" w:cs="Arial"/>
          <w:color w:val="000000"/>
          <w:sz w:val="24"/>
          <w:szCs w:val="24"/>
        </w:rPr>
        <w:t xml:space="preserve">Kerr, P. &amp; Jones, C. (2012). </w:t>
      </w:r>
      <w:r w:rsidRPr="00D17D36">
        <w:rPr>
          <w:rFonts w:ascii="Arial" w:hAnsi="Arial" w:cs="Arial"/>
          <w:i/>
          <w:color w:val="000000"/>
          <w:sz w:val="24"/>
          <w:szCs w:val="24"/>
        </w:rPr>
        <w:t>Straighforward Intermediate</w:t>
      </w:r>
      <w:r w:rsidR="001D7008" w:rsidRPr="00D17D36">
        <w:rPr>
          <w:rFonts w:ascii="Arial" w:hAnsi="Arial" w:cs="Arial"/>
          <w:color w:val="000000"/>
          <w:sz w:val="24"/>
          <w:szCs w:val="24"/>
        </w:rPr>
        <w:t>. Second Edition. Oxford</w:t>
      </w:r>
      <w:r w:rsidRPr="00D17D36">
        <w:rPr>
          <w:rFonts w:ascii="Arial" w:hAnsi="Arial" w:cs="Arial"/>
          <w:color w:val="000000"/>
          <w:sz w:val="24"/>
          <w:szCs w:val="24"/>
        </w:rPr>
        <w:t>: Macmillan.</w:t>
      </w:r>
    </w:p>
    <w:p w14:paraId="3F63957E" w14:textId="77777777" w:rsidR="007820EE" w:rsidRPr="00D17D36" w:rsidRDefault="007820EE" w:rsidP="00D90270">
      <w:pPr>
        <w:pStyle w:val="Prrafodelista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D17D36">
        <w:rPr>
          <w:rFonts w:ascii="Arial" w:hAnsi="Arial" w:cs="Arial"/>
          <w:color w:val="000000"/>
          <w:sz w:val="24"/>
          <w:szCs w:val="24"/>
        </w:rPr>
        <w:t xml:space="preserve">Latham-Koenig, C. &amp; Oxenden, C. (2013). </w:t>
      </w:r>
      <w:r w:rsidRPr="00D17D36">
        <w:rPr>
          <w:rFonts w:ascii="Arial" w:hAnsi="Arial" w:cs="Arial"/>
          <w:i/>
          <w:color w:val="000000"/>
          <w:sz w:val="24"/>
          <w:szCs w:val="24"/>
        </w:rPr>
        <w:t>English File Intermediate.</w:t>
      </w:r>
      <w:r w:rsidR="001D7008" w:rsidRPr="00D17D36">
        <w:rPr>
          <w:rFonts w:ascii="Arial" w:hAnsi="Arial" w:cs="Arial"/>
          <w:color w:val="000000"/>
          <w:sz w:val="24"/>
          <w:szCs w:val="24"/>
        </w:rPr>
        <w:t xml:space="preserve"> Third Edition. Oxford</w:t>
      </w:r>
      <w:r w:rsidRPr="00D17D36">
        <w:rPr>
          <w:rFonts w:ascii="Arial" w:hAnsi="Arial" w:cs="Arial"/>
          <w:color w:val="000000"/>
          <w:sz w:val="24"/>
          <w:szCs w:val="24"/>
        </w:rPr>
        <w:t>: Oxford University Press.</w:t>
      </w:r>
    </w:p>
    <w:p w14:paraId="6A6AD62B" w14:textId="77777777" w:rsidR="007820EE" w:rsidRPr="00D17D36" w:rsidRDefault="007820EE" w:rsidP="00D90270">
      <w:pPr>
        <w:pStyle w:val="Prrafodelista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D17D36">
        <w:rPr>
          <w:rFonts w:ascii="Arial" w:hAnsi="Arial" w:cs="Arial"/>
          <w:color w:val="000000"/>
          <w:sz w:val="24"/>
          <w:szCs w:val="24"/>
        </w:rPr>
        <w:t xml:space="preserve">McDonald, A. &amp; Hancock, M. (2009). </w:t>
      </w:r>
      <w:r w:rsidRPr="00D17D36">
        <w:rPr>
          <w:rFonts w:ascii="Arial" w:hAnsi="Arial" w:cs="Arial"/>
          <w:i/>
          <w:color w:val="000000"/>
          <w:sz w:val="24"/>
          <w:szCs w:val="24"/>
        </w:rPr>
        <w:t>English Result Intermediate</w:t>
      </w:r>
      <w:r w:rsidR="001D7008" w:rsidRPr="00D17D36">
        <w:rPr>
          <w:rFonts w:ascii="Arial" w:hAnsi="Arial" w:cs="Arial"/>
          <w:color w:val="000000"/>
          <w:sz w:val="24"/>
          <w:szCs w:val="24"/>
        </w:rPr>
        <w:t>. Oxford</w:t>
      </w:r>
      <w:r w:rsidRPr="00D17D36">
        <w:rPr>
          <w:rFonts w:ascii="Arial" w:hAnsi="Arial" w:cs="Arial"/>
          <w:color w:val="000000"/>
          <w:sz w:val="24"/>
          <w:szCs w:val="24"/>
        </w:rPr>
        <w:t>: Oxford University Press.</w:t>
      </w:r>
    </w:p>
    <w:p w14:paraId="1FA70FD5" w14:textId="77777777" w:rsidR="007820EE" w:rsidRPr="00D17D36" w:rsidRDefault="007820EE" w:rsidP="00D90270">
      <w:pPr>
        <w:pStyle w:val="Prrafodelista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D17D36">
        <w:rPr>
          <w:rFonts w:ascii="Arial" w:hAnsi="Arial" w:cs="Arial"/>
          <w:color w:val="000000"/>
          <w:sz w:val="24"/>
          <w:szCs w:val="24"/>
        </w:rPr>
        <w:t xml:space="preserve">Rea, D., Clementson, T., Tilbury, A. &amp; Hendra L.A. (2011). </w:t>
      </w:r>
      <w:r w:rsidRPr="00D17D36">
        <w:rPr>
          <w:rFonts w:ascii="Arial" w:hAnsi="Arial" w:cs="Arial"/>
          <w:i/>
          <w:color w:val="000000"/>
          <w:sz w:val="24"/>
          <w:szCs w:val="24"/>
        </w:rPr>
        <w:t>English Unlimited Intermediate</w:t>
      </w:r>
      <w:r w:rsidR="00755869" w:rsidRPr="00D17D36">
        <w:rPr>
          <w:rFonts w:ascii="Arial" w:hAnsi="Arial" w:cs="Arial"/>
          <w:color w:val="000000"/>
          <w:sz w:val="24"/>
          <w:szCs w:val="24"/>
        </w:rPr>
        <w:t>. Cambridge</w:t>
      </w:r>
      <w:r w:rsidRPr="00D17D36">
        <w:rPr>
          <w:rFonts w:ascii="Arial" w:hAnsi="Arial" w:cs="Arial"/>
          <w:color w:val="000000"/>
          <w:sz w:val="24"/>
          <w:szCs w:val="24"/>
        </w:rPr>
        <w:t>: Cambridge University Press.</w:t>
      </w:r>
    </w:p>
    <w:p w14:paraId="67171A8B" w14:textId="77777777" w:rsidR="0016444A" w:rsidRPr="006C08ED" w:rsidRDefault="0016444A" w:rsidP="00D90270">
      <w:pPr>
        <w:pStyle w:val="Prrafodelista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D17D36">
        <w:rPr>
          <w:rFonts w:ascii="Arial" w:hAnsi="Arial" w:cs="Arial"/>
          <w:color w:val="000000"/>
          <w:sz w:val="24"/>
          <w:szCs w:val="24"/>
        </w:rPr>
        <w:t xml:space="preserve">Roberts, R., Clare, A. &amp; Wilson JJ. (2011). </w:t>
      </w:r>
      <w:r w:rsidRPr="00D17D36">
        <w:rPr>
          <w:rFonts w:ascii="Arial" w:hAnsi="Arial" w:cs="Arial"/>
          <w:i/>
          <w:color w:val="000000"/>
          <w:sz w:val="24"/>
          <w:szCs w:val="24"/>
        </w:rPr>
        <w:t>New Total English, Intermediate</w:t>
      </w:r>
      <w:r w:rsidRPr="00D17D36">
        <w:rPr>
          <w:rFonts w:ascii="Arial" w:hAnsi="Arial" w:cs="Arial"/>
          <w:color w:val="000000"/>
          <w:sz w:val="24"/>
          <w:szCs w:val="24"/>
        </w:rPr>
        <w:t xml:space="preserve">. </w:t>
      </w:r>
      <w:r w:rsidR="00755869" w:rsidRPr="00D17D36">
        <w:rPr>
          <w:rFonts w:ascii="Arial" w:hAnsi="Arial" w:cs="Arial"/>
          <w:color w:val="000000"/>
          <w:sz w:val="24"/>
          <w:szCs w:val="24"/>
        </w:rPr>
        <w:t>Londres</w:t>
      </w:r>
      <w:r w:rsidRPr="00D17D36">
        <w:rPr>
          <w:rFonts w:ascii="Arial" w:hAnsi="Arial" w:cs="Arial"/>
          <w:color w:val="000000"/>
          <w:sz w:val="24"/>
          <w:szCs w:val="24"/>
        </w:rPr>
        <w:t>: Pearson.</w:t>
      </w:r>
    </w:p>
    <w:p w14:paraId="7C62413A" w14:textId="77777777" w:rsidR="006C08ED" w:rsidRPr="00D17D36" w:rsidRDefault="006C08ED" w:rsidP="006C08ED">
      <w:pPr>
        <w:pStyle w:val="Prrafodelista"/>
        <w:spacing w:after="0" w:line="360" w:lineRule="auto"/>
        <w:rPr>
          <w:rFonts w:ascii="Arial" w:hAnsi="Arial" w:cs="Arial"/>
          <w:sz w:val="24"/>
          <w:szCs w:val="24"/>
          <w:lang w:val="en-US"/>
        </w:rPr>
      </w:pPr>
    </w:p>
    <w:p w14:paraId="606D3C23" w14:textId="77777777" w:rsidR="00EC33AF" w:rsidRDefault="00EC33AF">
      <w:pPr>
        <w:spacing w:after="160" w:line="259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br w:type="page"/>
      </w:r>
    </w:p>
    <w:p w14:paraId="59A90479" w14:textId="77777777" w:rsidR="00506F77" w:rsidRDefault="00EC33AF" w:rsidP="00D90270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Complementario</w:t>
      </w:r>
    </w:p>
    <w:p w14:paraId="441D762A" w14:textId="77777777" w:rsidR="009B7519" w:rsidRPr="00D17D36" w:rsidRDefault="009B7519" w:rsidP="00D90270">
      <w:pPr>
        <w:pStyle w:val="Prrafodelista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D17D36">
        <w:rPr>
          <w:rFonts w:ascii="Arial" w:hAnsi="Arial" w:cs="Arial"/>
          <w:color w:val="000000"/>
          <w:sz w:val="24"/>
          <w:szCs w:val="24"/>
        </w:rPr>
        <w:t xml:space="preserve">Goldstein, B. &amp; Ruíz, J.M. (2009). </w:t>
      </w:r>
      <w:r w:rsidRPr="00D17D36">
        <w:rPr>
          <w:rFonts w:ascii="Arial" w:hAnsi="Arial" w:cs="Arial"/>
          <w:i/>
          <w:color w:val="000000"/>
          <w:sz w:val="24"/>
          <w:szCs w:val="24"/>
        </w:rPr>
        <w:t>New Framework 3</w:t>
      </w:r>
      <w:r w:rsidRPr="00D17D36">
        <w:rPr>
          <w:rFonts w:ascii="Arial" w:hAnsi="Arial" w:cs="Arial"/>
          <w:color w:val="000000"/>
          <w:sz w:val="24"/>
          <w:szCs w:val="24"/>
        </w:rPr>
        <w:t xml:space="preserve">. </w:t>
      </w:r>
      <w:r w:rsidR="00755869" w:rsidRPr="00D17D36">
        <w:rPr>
          <w:rFonts w:ascii="Arial" w:hAnsi="Arial" w:cs="Arial"/>
          <w:color w:val="000000"/>
          <w:sz w:val="24"/>
          <w:szCs w:val="24"/>
        </w:rPr>
        <w:t>Oxford</w:t>
      </w:r>
      <w:r w:rsidRPr="00D17D36">
        <w:rPr>
          <w:rFonts w:ascii="Arial" w:hAnsi="Arial" w:cs="Arial"/>
          <w:color w:val="000000"/>
          <w:sz w:val="24"/>
          <w:szCs w:val="24"/>
        </w:rPr>
        <w:t>: Richmond.</w:t>
      </w:r>
    </w:p>
    <w:p w14:paraId="394B0BCA" w14:textId="77777777" w:rsidR="009B7519" w:rsidRPr="00D17D36" w:rsidRDefault="009B7519" w:rsidP="00D90270">
      <w:pPr>
        <w:pStyle w:val="Prrafodelista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D17D36">
        <w:rPr>
          <w:rFonts w:ascii="Arial" w:hAnsi="Arial" w:cs="Arial"/>
          <w:color w:val="000000"/>
          <w:sz w:val="24"/>
          <w:szCs w:val="24"/>
        </w:rPr>
        <w:t xml:space="preserve">Fuscoe, K., Garside, B. &amp; Prodromou, L. (2008). </w:t>
      </w:r>
      <w:r w:rsidRPr="00D17D36">
        <w:rPr>
          <w:rFonts w:ascii="Arial" w:hAnsi="Arial" w:cs="Arial"/>
          <w:i/>
          <w:color w:val="000000"/>
          <w:sz w:val="24"/>
          <w:szCs w:val="24"/>
        </w:rPr>
        <w:t xml:space="preserve">Attitude </w:t>
      </w:r>
      <w:r w:rsidR="00D17D36" w:rsidRPr="00D17D36">
        <w:rPr>
          <w:rFonts w:ascii="Arial" w:hAnsi="Arial" w:cs="Arial"/>
          <w:i/>
          <w:color w:val="000000"/>
          <w:sz w:val="24"/>
          <w:szCs w:val="24"/>
        </w:rPr>
        <w:t>5</w:t>
      </w:r>
      <w:r w:rsidRPr="00D17D36">
        <w:rPr>
          <w:rFonts w:ascii="Arial" w:hAnsi="Arial" w:cs="Arial"/>
          <w:color w:val="000000"/>
          <w:sz w:val="24"/>
          <w:szCs w:val="24"/>
        </w:rPr>
        <w:t xml:space="preserve">. </w:t>
      </w:r>
      <w:r w:rsidR="00755869" w:rsidRPr="00D17D36">
        <w:rPr>
          <w:rFonts w:ascii="Arial" w:hAnsi="Arial" w:cs="Arial"/>
          <w:color w:val="000000"/>
          <w:sz w:val="24"/>
          <w:szCs w:val="24"/>
        </w:rPr>
        <w:t>Oxford</w:t>
      </w:r>
      <w:r w:rsidRPr="00D17D36">
        <w:rPr>
          <w:rFonts w:ascii="Arial" w:hAnsi="Arial" w:cs="Arial"/>
          <w:color w:val="000000"/>
          <w:sz w:val="24"/>
          <w:szCs w:val="24"/>
        </w:rPr>
        <w:t>: Macmillan.</w:t>
      </w:r>
    </w:p>
    <w:p w14:paraId="0F1018C1" w14:textId="77777777" w:rsidR="0093497F" w:rsidRPr="00D17D36" w:rsidRDefault="0093497F" w:rsidP="0093497F">
      <w:pPr>
        <w:pStyle w:val="Prrafodelista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D17D36">
        <w:rPr>
          <w:rFonts w:ascii="Arial" w:hAnsi="Arial" w:cs="Arial"/>
          <w:color w:val="000000"/>
          <w:sz w:val="24"/>
          <w:szCs w:val="24"/>
        </w:rPr>
        <w:t xml:space="preserve">Falla, T. &amp; Davies, P.A. (2008). </w:t>
      </w:r>
      <w:r w:rsidRPr="00D17D36">
        <w:rPr>
          <w:rFonts w:ascii="Arial" w:hAnsi="Arial" w:cs="Arial"/>
          <w:i/>
          <w:color w:val="000000"/>
          <w:sz w:val="24"/>
          <w:szCs w:val="24"/>
        </w:rPr>
        <w:t>Solutions Intermediate</w:t>
      </w:r>
      <w:r w:rsidRPr="00D17D36">
        <w:rPr>
          <w:rFonts w:ascii="Arial" w:hAnsi="Arial" w:cs="Arial"/>
          <w:color w:val="000000"/>
          <w:sz w:val="24"/>
          <w:szCs w:val="24"/>
        </w:rPr>
        <w:t>. Oxford: Oxford University Press.</w:t>
      </w:r>
    </w:p>
    <w:p w14:paraId="77926BD1" w14:textId="77777777" w:rsidR="00D3421D" w:rsidRPr="00D17D36" w:rsidRDefault="00D3421D" w:rsidP="00D90270">
      <w:pPr>
        <w:pStyle w:val="Prrafodelista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D17D36">
        <w:rPr>
          <w:rFonts w:ascii="Arial" w:hAnsi="Arial" w:cs="Arial"/>
          <w:color w:val="000000"/>
          <w:sz w:val="24"/>
          <w:szCs w:val="24"/>
        </w:rPr>
        <w:t xml:space="preserve">Redston, C. &amp; Cunningham, G. (2006). </w:t>
      </w:r>
      <w:r w:rsidRPr="00D17D36">
        <w:rPr>
          <w:rFonts w:ascii="Arial" w:hAnsi="Arial" w:cs="Arial"/>
          <w:i/>
          <w:color w:val="000000"/>
          <w:sz w:val="24"/>
          <w:szCs w:val="24"/>
        </w:rPr>
        <w:t>Face2face Intermediate</w:t>
      </w:r>
      <w:r w:rsidRPr="00D17D36">
        <w:rPr>
          <w:rFonts w:ascii="Arial" w:hAnsi="Arial" w:cs="Arial"/>
          <w:color w:val="000000"/>
          <w:sz w:val="24"/>
          <w:szCs w:val="24"/>
        </w:rPr>
        <w:t>. Cambridge: Cambridge University Press.</w:t>
      </w:r>
    </w:p>
    <w:p w14:paraId="473F2A9C" w14:textId="77777777" w:rsidR="002065C0" w:rsidRPr="00D17D36" w:rsidRDefault="00D3421D" w:rsidP="00D90270">
      <w:pPr>
        <w:pStyle w:val="Prrafodelista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17D36">
        <w:rPr>
          <w:rFonts w:ascii="Arial" w:hAnsi="Arial" w:cs="Arial"/>
          <w:color w:val="000000"/>
          <w:sz w:val="24"/>
          <w:szCs w:val="24"/>
        </w:rPr>
        <w:t xml:space="preserve">Stephenson, H., Dummett, P. &amp;Hughes, J. (2013). </w:t>
      </w:r>
      <w:r w:rsidRPr="00D17D36">
        <w:rPr>
          <w:rFonts w:ascii="Arial" w:hAnsi="Arial" w:cs="Arial"/>
          <w:i/>
          <w:color w:val="000000"/>
          <w:sz w:val="24"/>
          <w:szCs w:val="24"/>
        </w:rPr>
        <w:t>Life Intermediate.</w:t>
      </w:r>
      <w:r w:rsidRPr="00D17D36">
        <w:rPr>
          <w:rFonts w:ascii="Arial" w:hAnsi="Arial" w:cs="Arial"/>
          <w:color w:val="000000"/>
          <w:sz w:val="24"/>
          <w:szCs w:val="24"/>
        </w:rPr>
        <w:t xml:space="preserve"> Hampshire: National Geographic Learning.</w:t>
      </w:r>
    </w:p>
    <w:sectPr w:rsidR="002065C0" w:rsidRPr="00D17D36" w:rsidSect="00953C5B">
      <w:headerReference w:type="default" r:id="rId10"/>
      <w:footerReference w:type="default" r:id="rId11"/>
      <w:pgSz w:w="12240" w:h="15840"/>
      <w:pgMar w:top="2410" w:right="1418" w:bottom="1843" w:left="1418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Diana" w:date="2017-08-07T14:34:00Z" w:initials="D">
    <w:p w14:paraId="3A493F38" w14:textId="77777777" w:rsidR="00341BF1" w:rsidRDefault="00EC33AF" w:rsidP="00341BF1">
      <w:pPr>
        <w:autoSpaceDE w:val="0"/>
        <w:autoSpaceDN w:val="0"/>
        <w:adjustRightInd w:val="0"/>
        <w:rPr>
          <w:rFonts w:ascii="Segoe UI" w:hAnsi="Segoe UI" w:cs="Segoe UI"/>
          <w:sz w:val="21"/>
          <w:szCs w:val="21"/>
        </w:rPr>
      </w:pPr>
      <w:r>
        <w:rPr>
          <w:rStyle w:val="Refdecomentario"/>
        </w:rPr>
        <w:annotationRef/>
      </w:r>
      <w:r w:rsidR="00341BF1">
        <w:rPr>
          <w:rFonts w:ascii="Segoe UI" w:hAnsi="Segoe UI" w:cs="Segoe UI"/>
          <w:color w:val="000000"/>
          <w:sz w:val="21"/>
          <w:szCs w:val="21"/>
        </w:rPr>
        <w:t xml:space="preserve">A continuación se marcan de color amarillo los apartados que deben permanecer sin cambio en la adaptación al formato de Programa para cada Espacio Académico </w:t>
      </w:r>
    </w:p>
    <w:p w14:paraId="270B1306" w14:textId="77777777" w:rsidR="00341BF1" w:rsidRDefault="00341BF1" w:rsidP="00341BF1">
      <w:pPr>
        <w:pStyle w:val="Textocomentario"/>
        <w:rPr>
          <w:rFonts w:ascii="Times New Roman" w:eastAsia="Times New Roman" w:hAnsi="Times New Roman" w:cs="Times New Roman"/>
          <w:lang w:eastAsia="es-ES"/>
        </w:rPr>
      </w:pPr>
    </w:p>
    <w:p w14:paraId="0070D914" w14:textId="18777827" w:rsidR="00EC33AF" w:rsidRDefault="00EC33AF" w:rsidP="00EC33AF">
      <w:pPr>
        <w:spacing w:after="0" w:line="360" w:lineRule="auto"/>
        <w:jc w:val="both"/>
      </w:pPr>
    </w:p>
    <w:p w14:paraId="044472B1" w14:textId="77777777" w:rsidR="00EC33AF" w:rsidRDefault="00EC33AF">
      <w:pPr>
        <w:pStyle w:val="Textocomentario"/>
      </w:pP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44472B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CCAD24" w14:textId="77777777" w:rsidR="00EC634C" w:rsidRDefault="00EC634C" w:rsidP="00953C5B">
      <w:pPr>
        <w:spacing w:after="0" w:line="240" w:lineRule="auto"/>
      </w:pPr>
      <w:r>
        <w:separator/>
      </w:r>
    </w:p>
  </w:endnote>
  <w:endnote w:type="continuationSeparator" w:id="0">
    <w:p w14:paraId="30A21669" w14:textId="77777777" w:rsidR="00EC634C" w:rsidRDefault="00EC634C" w:rsidP="00953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4392A" w14:textId="77777777" w:rsidR="00953C5B" w:rsidRDefault="00953C5B">
    <w:pPr>
      <w:pStyle w:val="Piedepgina"/>
    </w:pPr>
    <w:r w:rsidRPr="00953C5B">
      <w:rPr>
        <w:noProof/>
        <w:lang w:eastAsia="es-MX"/>
      </w:rPr>
      <w:drawing>
        <wp:anchor distT="0" distB="0" distL="114300" distR="114300" simplePos="0" relativeHeight="251663360" behindDoc="0" locked="0" layoutInCell="1" allowOverlap="1" wp14:anchorId="37882F88" wp14:editId="7E94512A">
          <wp:simplePos x="0" y="0"/>
          <wp:positionH relativeFrom="rightMargin">
            <wp:posOffset>-5604510</wp:posOffset>
          </wp:positionH>
          <wp:positionV relativeFrom="paragraph">
            <wp:posOffset>-402590</wp:posOffset>
          </wp:positionV>
          <wp:extent cx="582930" cy="517525"/>
          <wp:effectExtent l="0" t="0" r="7620" b="0"/>
          <wp:wrapNone/>
          <wp:docPr id="34" name="Imagen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dentificadores_COLOR_S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2930" cy="51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53C5B"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1AFAB384" wp14:editId="1EC5A127">
          <wp:simplePos x="0" y="0"/>
          <wp:positionH relativeFrom="page">
            <wp:posOffset>-4445</wp:posOffset>
          </wp:positionH>
          <wp:positionV relativeFrom="paragraph">
            <wp:posOffset>-609600</wp:posOffset>
          </wp:positionV>
          <wp:extent cx="7787640" cy="1222375"/>
          <wp:effectExtent l="0" t="0" r="3810" b="0"/>
          <wp:wrapNone/>
          <wp:docPr id="35" name="Imagen 35" descr="C:\Users\Entrada SeyV\Desktop\plantillas\hoja-para-oficio-word-editab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ntrada SeyV\Desktop\plantillas\hoja-para-oficio-word-editable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836"/>
                  <a:stretch/>
                </pic:blipFill>
                <pic:spPr bwMode="auto">
                  <a:xfrm>
                    <a:off x="0" y="0"/>
                    <a:ext cx="7787640" cy="12223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53C5B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EC4129D" wp14:editId="630AC269">
              <wp:simplePos x="0" y="0"/>
              <wp:positionH relativeFrom="page">
                <wp:posOffset>213360</wp:posOffset>
              </wp:positionH>
              <wp:positionV relativeFrom="paragraph">
                <wp:posOffset>-516890</wp:posOffset>
              </wp:positionV>
              <wp:extent cx="1371600" cy="800100"/>
              <wp:effectExtent l="0" t="0" r="0" b="0"/>
              <wp:wrapNone/>
              <wp:docPr id="43" name="Grupo 4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71600" cy="800100"/>
                        <a:chOff x="-30704" y="-33274"/>
                        <a:chExt cx="1342718" cy="783023"/>
                      </a:xfrm>
                    </wpg:grpSpPr>
                    <pic:pic xmlns:pic="http://schemas.openxmlformats.org/drawingml/2006/picture">
                      <pic:nvPicPr>
                        <pic:cNvPr id="41" name="Imagen 41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30704" y="-33274"/>
                          <a:ext cx="682503" cy="667434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" name="Cuadro de texto 6"/>
                      <wps:cNvSpPr txBox="1"/>
                      <wps:spPr>
                        <a:xfrm>
                          <a:off x="466570" y="451055"/>
                          <a:ext cx="845444" cy="2986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A536975" w14:textId="77777777" w:rsidR="00953C5B" w:rsidRPr="006C58F1" w:rsidRDefault="00953C5B" w:rsidP="00953C5B">
                            <w:pPr>
                              <w:pStyle w:val="Encabezado"/>
                              <w:rPr>
                                <w:rFonts w:ascii="Arial Narrow" w:hAnsi="Arial Narrow" w:cs="Arial"/>
                                <w:noProof/>
                                <w:spacing w:val="10"/>
                                <w:sz w:val="10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C58F1">
                              <w:rPr>
                                <w:rFonts w:ascii="Arial Narrow" w:hAnsi="Arial Narrow" w:cs="Arial"/>
                                <w:noProof/>
                                <w:spacing w:val="10"/>
                                <w:sz w:val="10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Dirección</w:t>
                            </w:r>
                            <w:r>
                              <w:rPr>
                                <w:rFonts w:ascii="Arial Narrow" w:hAnsi="Arial Narrow" w:cs="Arial"/>
                                <w:noProof/>
                                <w:spacing w:val="10"/>
                                <w:sz w:val="10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6C58F1">
                              <w:rPr>
                                <w:rFonts w:ascii="Arial Narrow" w:hAnsi="Arial Narrow" w:cs="Arial"/>
                                <w:noProof/>
                                <w:spacing w:val="10"/>
                                <w:sz w:val="10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 Aprendizaje</w:t>
                            </w:r>
                            <w:r>
                              <w:rPr>
                                <w:rFonts w:ascii="Arial Narrow" w:hAnsi="Arial Narrow" w:cs="Arial"/>
                                <w:noProof/>
                                <w:spacing w:val="10"/>
                                <w:sz w:val="10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6C58F1">
                              <w:rPr>
                                <w:rFonts w:ascii="Arial Narrow" w:hAnsi="Arial Narrow" w:cs="Arial"/>
                                <w:noProof/>
                                <w:spacing w:val="10"/>
                                <w:sz w:val="10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 Lenguas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EC4129D" id="Grupo 43" o:spid="_x0000_s1028" style="position:absolute;margin-left:16.8pt;margin-top:-40.7pt;width:108pt;height:63pt;z-index:251661312;mso-position-horizontal-relative:page;mso-width-relative:margin;mso-height-relative:margin" coordorigin="-307,-332" coordsize="13427,78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1" o:spid="_x0000_s1029" type="#_x0000_t75" style="position:absolute;left:-307;top:-332;width:6824;height:66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4dEhPCAAAA2wAAAA8AAABkcnMvZG93bnJldi54bWxEj09Lw0AQxe+C32EZwZvdpIho2m1pC2L1&#10;1ujF25CdZkOzsyE7Tbff3hUEj4/358dbrpPv1URj7AIbKGcFKOIm2I5bA1+frw/PoKIgW+wDk4Er&#10;RVivbm+WWNlw4QNNtbQqj3Cs0IATGSqtY+PIY5yFgTh7xzB6lCzHVtsRL3nc93peFE/aY8eZ4HCg&#10;naPmVJ995r63klJ5crW8Hebx42U6b7+Pxtzfpc0ClFCS//Bfe28NPJbw+yX/AL36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eHRITwgAAANsAAAAPAAAAAAAAAAAAAAAAAJ8C&#10;AABkcnMvZG93bnJldi54bWxQSwUGAAAAAAQABAD3AAAAjgMAAAAA&#10;">
                <v:imagedata r:id="rId4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30" type="#_x0000_t202" style="position:absolute;left:4665;top:4510;width:8455;height:29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<v:textbox>
                  <w:txbxContent>
                    <w:p w14:paraId="7A536975" w14:textId="77777777" w:rsidR="00953C5B" w:rsidRPr="006C58F1" w:rsidRDefault="00953C5B" w:rsidP="00953C5B">
                      <w:pPr>
                        <w:pStyle w:val="Encabezado"/>
                        <w:rPr>
                          <w:rFonts w:ascii="Arial Narrow" w:hAnsi="Arial Narrow" w:cs="Arial"/>
                          <w:noProof/>
                          <w:spacing w:val="10"/>
                          <w:sz w:val="10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C58F1">
                        <w:rPr>
                          <w:rFonts w:ascii="Arial Narrow" w:hAnsi="Arial Narrow" w:cs="Arial"/>
                          <w:noProof/>
                          <w:spacing w:val="10"/>
                          <w:sz w:val="10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Dirección</w:t>
                      </w:r>
                      <w:r>
                        <w:rPr>
                          <w:rFonts w:ascii="Arial Narrow" w:hAnsi="Arial Narrow" w:cs="Arial"/>
                          <w:noProof/>
                          <w:spacing w:val="10"/>
                          <w:sz w:val="10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6C58F1">
                        <w:rPr>
                          <w:rFonts w:ascii="Arial Narrow" w:hAnsi="Arial Narrow" w:cs="Arial"/>
                          <w:noProof/>
                          <w:spacing w:val="10"/>
                          <w:sz w:val="10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 Aprendizaje</w:t>
                      </w:r>
                      <w:r>
                        <w:rPr>
                          <w:rFonts w:ascii="Arial Narrow" w:hAnsi="Arial Narrow" w:cs="Arial"/>
                          <w:noProof/>
                          <w:spacing w:val="10"/>
                          <w:sz w:val="10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6C58F1">
                        <w:rPr>
                          <w:rFonts w:ascii="Arial Narrow" w:hAnsi="Arial Narrow" w:cs="Arial"/>
                          <w:noProof/>
                          <w:spacing w:val="10"/>
                          <w:sz w:val="10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 Lenguas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523746" w14:textId="77777777" w:rsidR="00EC634C" w:rsidRDefault="00EC634C" w:rsidP="00953C5B">
      <w:pPr>
        <w:spacing w:after="0" w:line="240" w:lineRule="auto"/>
      </w:pPr>
      <w:r>
        <w:separator/>
      </w:r>
    </w:p>
  </w:footnote>
  <w:footnote w:type="continuationSeparator" w:id="0">
    <w:p w14:paraId="276D29B0" w14:textId="77777777" w:rsidR="00EC634C" w:rsidRDefault="00EC634C" w:rsidP="00953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F4EA92" w14:textId="77777777" w:rsidR="00953C5B" w:rsidRDefault="00953C5B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605BF501" wp14:editId="42D3198E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887970" cy="1385570"/>
          <wp:effectExtent l="0" t="0" r="0" b="5080"/>
          <wp:wrapNone/>
          <wp:docPr id="33" name="Imagen 33" descr="C:\Users\Entrada SeyV\Desktop\plantillas\hoja-para-oficio-word-editab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ntrada SeyV\Desktop\plantillas\hoja-para-oficio-word-editable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422"/>
                  <a:stretch/>
                </pic:blipFill>
                <pic:spPr bwMode="auto">
                  <a:xfrm>
                    <a:off x="0" y="0"/>
                    <a:ext cx="7887970" cy="13855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3573A"/>
    <w:multiLevelType w:val="hybridMultilevel"/>
    <w:tmpl w:val="2EF24A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B1FAC"/>
    <w:multiLevelType w:val="multilevel"/>
    <w:tmpl w:val="88B27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7E0D7D"/>
    <w:multiLevelType w:val="multilevel"/>
    <w:tmpl w:val="4F7A7C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76E178D"/>
    <w:multiLevelType w:val="multilevel"/>
    <w:tmpl w:val="5CBE7798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86D43AC"/>
    <w:multiLevelType w:val="hybridMultilevel"/>
    <w:tmpl w:val="C360D5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5C1467"/>
    <w:multiLevelType w:val="hybridMultilevel"/>
    <w:tmpl w:val="4B80D25E"/>
    <w:lvl w:ilvl="0" w:tplc="D4E019F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9054D"/>
    <w:multiLevelType w:val="multilevel"/>
    <w:tmpl w:val="F9C6B1A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C4147DD"/>
    <w:multiLevelType w:val="hybridMultilevel"/>
    <w:tmpl w:val="5344D0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C66D19"/>
    <w:multiLevelType w:val="multilevel"/>
    <w:tmpl w:val="417CC1E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04" w:hanging="1800"/>
      </w:pPr>
      <w:rPr>
        <w:rFonts w:hint="default"/>
      </w:rPr>
    </w:lvl>
  </w:abstractNum>
  <w:abstractNum w:abstractNumId="9" w15:restartNumberingAfterBreak="0">
    <w:nsid w:val="44453FD9"/>
    <w:multiLevelType w:val="multilevel"/>
    <w:tmpl w:val="5D3074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49AB604F"/>
    <w:multiLevelType w:val="hybridMultilevel"/>
    <w:tmpl w:val="086ED0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A03E04"/>
    <w:multiLevelType w:val="multilevel"/>
    <w:tmpl w:val="C880570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2" w15:restartNumberingAfterBreak="0">
    <w:nsid w:val="5FB31693"/>
    <w:multiLevelType w:val="hybridMultilevel"/>
    <w:tmpl w:val="674A17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7B426D"/>
    <w:multiLevelType w:val="hybridMultilevel"/>
    <w:tmpl w:val="3D707E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65370E"/>
    <w:multiLevelType w:val="multilevel"/>
    <w:tmpl w:val="914820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12"/>
  </w:num>
  <w:num w:numId="4">
    <w:abstractNumId w:val="4"/>
  </w:num>
  <w:num w:numId="5">
    <w:abstractNumId w:val="10"/>
  </w:num>
  <w:num w:numId="6">
    <w:abstractNumId w:val="0"/>
  </w:num>
  <w:num w:numId="7">
    <w:abstractNumId w:val="7"/>
  </w:num>
  <w:num w:numId="8">
    <w:abstractNumId w:val="9"/>
  </w:num>
  <w:num w:numId="9">
    <w:abstractNumId w:val="14"/>
  </w:num>
  <w:num w:numId="10">
    <w:abstractNumId w:val="13"/>
  </w:num>
  <w:num w:numId="11">
    <w:abstractNumId w:val="5"/>
  </w:num>
  <w:num w:numId="12">
    <w:abstractNumId w:val="2"/>
  </w:num>
  <w:num w:numId="13">
    <w:abstractNumId w:val="11"/>
  </w:num>
  <w:num w:numId="14">
    <w:abstractNumId w:val="8"/>
  </w:num>
  <w:num w:numId="15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iana">
    <w15:presenceInfo w15:providerId="None" w15:userId="Dia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D6D"/>
    <w:rsid w:val="000147BC"/>
    <w:rsid w:val="00025C63"/>
    <w:rsid w:val="000277A4"/>
    <w:rsid w:val="00050CAF"/>
    <w:rsid w:val="0005112F"/>
    <w:rsid w:val="0006501F"/>
    <w:rsid w:val="00072069"/>
    <w:rsid w:val="00093C5C"/>
    <w:rsid w:val="000B443C"/>
    <w:rsid w:val="000B56BF"/>
    <w:rsid w:val="000F45A0"/>
    <w:rsid w:val="00133A06"/>
    <w:rsid w:val="0016444A"/>
    <w:rsid w:val="001750E5"/>
    <w:rsid w:val="00180DF4"/>
    <w:rsid w:val="00185D92"/>
    <w:rsid w:val="001D26D7"/>
    <w:rsid w:val="001D7008"/>
    <w:rsid w:val="001E7A32"/>
    <w:rsid w:val="00201007"/>
    <w:rsid w:val="002065C0"/>
    <w:rsid w:val="00251697"/>
    <w:rsid w:val="002B2E42"/>
    <w:rsid w:val="002C1E3D"/>
    <w:rsid w:val="002D106E"/>
    <w:rsid w:val="002D7466"/>
    <w:rsid w:val="002E5DE6"/>
    <w:rsid w:val="002F7F01"/>
    <w:rsid w:val="00301B3A"/>
    <w:rsid w:val="00301C65"/>
    <w:rsid w:val="0033101A"/>
    <w:rsid w:val="003336B2"/>
    <w:rsid w:val="00341BF1"/>
    <w:rsid w:val="00346DDF"/>
    <w:rsid w:val="00357D25"/>
    <w:rsid w:val="00380622"/>
    <w:rsid w:val="00383D96"/>
    <w:rsid w:val="003F5FA0"/>
    <w:rsid w:val="00416F57"/>
    <w:rsid w:val="004323CE"/>
    <w:rsid w:val="004560BB"/>
    <w:rsid w:val="00460BBA"/>
    <w:rsid w:val="004A4395"/>
    <w:rsid w:val="004B4D25"/>
    <w:rsid w:val="004C6CFB"/>
    <w:rsid w:val="004D609B"/>
    <w:rsid w:val="004E44B4"/>
    <w:rsid w:val="00506F77"/>
    <w:rsid w:val="00517014"/>
    <w:rsid w:val="00534001"/>
    <w:rsid w:val="00543D95"/>
    <w:rsid w:val="005614F7"/>
    <w:rsid w:val="00565746"/>
    <w:rsid w:val="005C6B6A"/>
    <w:rsid w:val="005D68C8"/>
    <w:rsid w:val="006072B9"/>
    <w:rsid w:val="00615120"/>
    <w:rsid w:val="00633A82"/>
    <w:rsid w:val="00635CF2"/>
    <w:rsid w:val="00637CFF"/>
    <w:rsid w:val="006503B5"/>
    <w:rsid w:val="00650DE1"/>
    <w:rsid w:val="006962A4"/>
    <w:rsid w:val="006C08ED"/>
    <w:rsid w:val="006C6062"/>
    <w:rsid w:val="00707DBD"/>
    <w:rsid w:val="00737508"/>
    <w:rsid w:val="007544B3"/>
    <w:rsid w:val="00755869"/>
    <w:rsid w:val="00775AB5"/>
    <w:rsid w:val="00775FF1"/>
    <w:rsid w:val="007820EE"/>
    <w:rsid w:val="007C6931"/>
    <w:rsid w:val="00802D86"/>
    <w:rsid w:val="00816421"/>
    <w:rsid w:val="00861C60"/>
    <w:rsid w:val="00863D6D"/>
    <w:rsid w:val="00896E35"/>
    <w:rsid w:val="008B43E1"/>
    <w:rsid w:val="008F52D9"/>
    <w:rsid w:val="0093497F"/>
    <w:rsid w:val="00953C5B"/>
    <w:rsid w:val="00962523"/>
    <w:rsid w:val="00995EE8"/>
    <w:rsid w:val="00997124"/>
    <w:rsid w:val="009B7519"/>
    <w:rsid w:val="00A04237"/>
    <w:rsid w:val="00A1424B"/>
    <w:rsid w:val="00A17FC8"/>
    <w:rsid w:val="00A45741"/>
    <w:rsid w:val="00A674C4"/>
    <w:rsid w:val="00A7691D"/>
    <w:rsid w:val="00AC688B"/>
    <w:rsid w:val="00AE2649"/>
    <w:rsid w:val="00AF0953"/>
    <w:rsid w:val="00B0164F"/>
    <w:rsid w:val="00B34C64"/>
    <w:rsid w:val="00B3553D"/>
    <w:rsid w:val="00B57187"/>
    <w:rsid w:val="00B92A0B"/>
    <w:rsid w:val="00BB35F5"/>
    <w:rsid w:val="00BE2AB7"/>
    <w:rsid w:val="00BE3DA9"/>
    <w:rsid w:val="00C1235D"/>
    <w:rsid w:val="00C355CE"/>
    <w:rsid w:val="00C56FC1"/>
    <w:rsid w:val="00C77064"/>
    <w:rsid w:val="00CD6B2C"/>
    <w:rsid w:val="00D04B1C"/>
    <w:rsid w:val="00D1577C"/>
    <w:rsid w:val="00D17D36"/>
    <w:rsid w:val="00D26431"/>
    <w:rsid w:val="00D3421D"/>
    <w:rsid w:val="00D36446"/>
    <w:rsid w:val="00D47545"/>
    <w:rsid w:val="00D51B61"/>
    <w:rsid w:val="00D77646"/>
    <w:rsid w:val="00D8792C"/>
    <w:rsid w:val="00D90270"/>
    <w:rsid w:val="00DC1EA9"/>
    <w:rsid w:val="00DE0680"/>
    <w:rsid w:val="00E006C4"/>
    <w:rsid w:val="00E35FED"/>
    <w:rsid w:val="00E744F8"/>
    <w:rsid w:val="00E74968"/>
    <w:rsid w:val="00E7787D"/>
    <w:rsid w:val="00E80F05"/>
    <w:rsid w:val="00EC33AF"/>
    <w:rsid w:val="00EC435D"/>
    <w:rsid w:val="00EC5601"/>
    <w:rsid w:val="00EC634C"/>
    <w:rsid w:val="00F07020"/>
    <w:rsid w:val="00F452AD"/>
    <w:rsid w:val="00F636A2"/>
    <w:rsid w:val="00F7580C"/>
    <w:rsid w:val="00F96C8C"/>
    <w:rsid w:val="00FC5128"/>
    <w:rsid w:val="00FE5BB8"/>
    <w:rsid w:val="00FE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08612"/>
  <w15:chartTrackingRefBased/>
  <w15:docId w15:val="{F99A102D-E0B7-451E-9156-AFA25F737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D6D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953C5B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63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63D6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06F77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20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20EE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B34C64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53C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3C5B"/>
  </w:style>
  <w:style w:type="paragraph" w:styleId="Piedepgina">
    <w:name w:val="footer"/>
    <w:basedOn w:val="Normal"/>
    <w:link w:val="PiedepginaCar"/>
    <w:uiPriority w:val="99"/>
    <w:unhideWhenUsed/>
    <w:rsid w:val="00953C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3C5B"/>
  </w:style>
  <w:style w:type="character" w:customStyle="1" w:styleId="Ttulo1Car">
    <w:name w:val="Título 1 Car"/>
    <w:basedOn w:val="Fuentedeprrafopredeter"/>
    <w:link w:val="Ttulo1"/>
    <w:uiPriority w:val="9"/>
    <w:rsid w:val="00953C5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paragraph" w:styleId="Puesto">
    <w:name w:val="Title"/>
    <w:basedOn w:val="Normal"/>
    <w:next w:val="Normal"/>
    <w:link w:val="PuestoCar"/>
    <w:uiPriority w:val="10"/>
    <w:qFormat/>
    <w:rsid w:val="00953C5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s-ES"/>
    </w:rPr>
  </w:style>
  <w:style w:type="character" w:customStyle="1" w:styleId="PuestoCar">
    <w:name w:val="Puesto Car"/>
    <w:basedOn w:val="Fuentedeprrafopredeter"/>
    <w:link w:val="Puesto"/>
    <w:uiPriority w:val="10"/>
    <w:rsid w:val="00953C5B"/>
    <w:rPr>
      <w:rFonts w:asciiTheme="majorHAnsi" w:eastAsiaTheme="majorEastAsia" w:hAnsiTheme="majorHAnsi" w:cstheme="majorBidi"/>
      <w:spacing w:val="-10"/>
      <w:kern w:val="28"/>
      <w:sz w:val="56"/>
      <w:szCs w:val="56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EC33A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C33A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C33A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C33A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C33A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2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oe.int/t/dg4/linguistic/Source/Framework_EN.pdf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11</Pages>
  <Words>962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Diana</cp:lastModifiedBy>
  <cp:revision>15</cp:revision>
  <cp:lastPrinted>2017-08-07T20:04:00Z</cp:lastPrinted>
  <dcterms:created xsi:type="dcterms:W3CDTF">2016-08-11T14:31:00Z</dcterms:created>
  <dcterms:modified xsi:type="dcterms:W3CDTF">2017-08-07T20:05:00Z</dcterms:modified>
</cp:coreProperties>
</file>